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082F0E97" w:rsidR="00EE5530" w:rsidRDefault="0091349C" w:rsidP="00543F26">
      <w:pPr>
        <w:pStyle w:val="Titolo1"/>
        <w:numPr>
          <w:ilvl w:val="0"/>
          <w:numId w:val="0"/>
        </w:numPr>
        <w:ind w:right="142"/>
        <w:rPr>
          <w:lang w:val="en-GB"/>
        </w:rPr>
      </w:pPr>
      <w:bookmarkStart w:id="0" w:name="_Toc38291629"/>
      <w:r>
        <w:rPr>
          <w:lang w:val="en-GB"/>
        </w:rPr>
        <w:t>3</w:t>
      </w:r>
      <w:r w:rsidRPr="0091349C">
        <w:rPr>
          <w:vertAlign w:val="superscript"/>
          <w:lang w:val="en-GB"/>
        </w:rPr>
        <w:t>rd</w:t>
      </w:r>
      <w:r>
        <w:rPr>
          <w:lang w:val="en-GB"/>
        </w:rPr>
        <w:t xml:space="preserve"> </w:t>
      </w:r>
      <w:bookmarkStart w:id="1" w:name="_GoBack"/>
      <w:bookmarkEnd w:id="1"/>
      <w:r w:rsidR="00543F26" w:rsidRPr="00543F26">
        <w:rPr>
          <w:lang w:val="en-GB"/>
        </w:rPr>
        <w:t>FIELDS WP1 meeting</w:t>
      </w:r>
      <w:r w:rsidR="00543F26">
        <w:rPr>
          <w:lang w:val="en-GB"/>
        </w:rPr>
        <w:t xml:space="preserve"> </w:t>
      </w:r>
      <w:bookmarkEnd w:id="0"/>
    </w:p>
    <w:p w14:paraId="150A7C83" w14:textId="77777777" w:rsidR="0091349C" w:rsidRPr="0091349C" w:rsidRDefault="0091349C" w:rsidP="0091349C">
      <w:pPr>
        <w:rPr>
          <w:lang w:val="it-IT"/>
        </w:rPr>
      </w:pPr>
      <w:r w:rsidRPr="0091349C">
        <w:rPr>
          <w:b/>
          <w:lang w:val="it-IT"/>
        </w:rPr>
        <w:t>Subject:</w:t>
      </w:r>
      <w:r w:rsidRPr="0091349C">
        <w:rPr>
          <w:lang w:val="it-IT"/>
        </w:rPr>
        <w:t xml:space="preserve"> Tasks 1.1, 1.2 and 1.3</w:t>
      </w:r>
    </w:p>
    <w:p w14:paraId="4E575740" w14:textId="77777777" w:rsidR="0091349C" w:rsidRPr="00FE3B55" w:rsidRDefault="0091349C" w:rsidP="0091349C">
      <w:pPr>
        <w:rPr>
          <w:b/>
          <w:lang w:val="pt-PT"/>
        </w:rPr>
      </w:pPr>
      <w:r w:rsidRPr="00FE3B55">
        <w:rPr>
          <w:b/>
          <w:lang w:val="pt-PT"/>
        </w:rPr>
        <w:t xml:space="preserve">Participants: </w:t>
      </w:r>
      <w:r w:rsidRPr="00FE3B55">
        <w:rPr>
          <w:lang w:val="pt-PT"/>
        </w:rPr>
        <w:t>Maria Joao Proença (EfVET), Riccardo Gulletta (LLL-P), Alessandro Sopegno (UNITO), Francesca Sanna (UNITO), Remigio Be</w:t>
      </w:r>
      <w:r>
        <w:rPr>
          <w:lang w:val="pt-PT"/>
        </w:rPr>
        <w:t>rruto (UNITO)</w:t>
      </w:r>
      <w:r w:rsidRPr="00FE3B55">
        <w:rPr>
          <w:lang w:val="pt-PT"/>
        </w:rPr>
        <w:t>, Luis Mayor (ISEKI)</w:t>
      </w:r>
    </w:p>
    <w:p w14:paraId="07BB0BCB" w14:textId="77777777" w:rsidR="0091349C" w:rsidRPr="001B49E0" w:rsidRDefault="0091349C" w:rsidP="0091349C">
      <w:pPr>
        <w:rPr>
          <w:lang w:val="en-GB"/>
        </w:rPr>
      </w:pPr>
      <w:r w:rsidRPr="00996BFF">
        <w:rPr>
          <w:b/>
          <w:lang w:val="en-GB"/>
        </w:rPr>
        <w:t>Date:</w:t>
      </w:r>
      <w:r w:rsidRPr="00996BFF">
        <w:rPr>
          <w:lang w:val="en-GB"/>
        </w:rPr>
        <w:t xml:space="preserve"> 9 April 2020, 14:30-16</w:t>
      </w:r>
      <w:r>
        <w:rPr>
          <w:lang w:val="en-GB"/>
        </w:rPr>
        <w:t>:50</w:t>
      </w:r>
    </w:p>
    <w:p w14:paraId="2DC0208C" w14:textId="77777777" w:rsidR="0091349C" w:rsidRPr="001B49E0" w:rsidRDefault="0091349C" w:rsidP="0091349C">
      <w:pPr>
        <w:rPr>
          <w:lang w:val="en-GB"/>
        </w:rPr>
      </w:pPr>
    </w:p>
    <w:p w14:paraId="3EAD5E5F" w14:textId="77777777" w:rsidR="0091349C" w:rsidRPr="001B49E0" w:rsidRDefault="0091349C" w:rsidP="0091349C">
      <w:pPr>
        <w:rPr>
          <w:b/>
          <w:u w:val="single"/>
          <w:lang w:val="en-GB"/>
        </w:rPr>
      </w:pPr>
      <w:r w:rsidRPr="00996BFF">
        <w:rPr>
          <w:b/>
          <w:u w:val="single"/>
          <w:lang w:val="en-GB"/>
        </w:rPr>
        <w:t>Main topics discussed</w:t>
      </w:r>
    </w:p>
    <w:p w14:paraId="1C0A2F3E" w14:textId="77777777" w:rsidR="0091349C" w:rsidRDefault="0091349C" w:rsidP="0091349C">
      <w:pPr>
        <w:rPr>
          <w:lang w:val="en-GB"/>
        </w:rPr>
      </w:pPr>
    </w:p>
    <w:p w14:paraId="4DC31100" w14:textId="77777777" w:rsidR="0091349C" w:rsidRDefault="0091349C" w:rsidP="0091349C">
      <w:pPr>
        <w:pStyle w:val="Paragrafoelenco"/>
        <w:numPr>
          <w:ilvl w:val="0"/>
          <w:numId w:val="46"/>
        </w:numPr>
        <w:spacing w:before="0" w:after="60" w:line="240" w:lineRule="auto"/>
        <w:jc w:val="both"/>
        <w:rPr>
          <w:lang w:val="en-GB"/>
        </w:rPr>
      </w:pPr>
      <w:r w:rsidRPr="003872B1">
        <w:rPr>
          <w:lang w:val="en-GB"/>
        </w:rPr>
        <w:t>FS shows the work done on the unification of task 1.1 and 1.2 databases structu</w:t>
      </w:r>
      <w:r>
        <w:rPr>
          <w:lang w:val="en-GB"/>
        </w:rPr>
        <w:t xml:space="preserve">re ad taxonomy. She commented that </w:t>
      </w:r>
      <w:r w:rsidRPr="003872B1">
        <w:rPr>
          <w:u w:val="single"/>
          <w:lang w:val="en-GB"/>
        </w:rPr>
        <w:t>UNITO is also working in the unification of the guidelines, and that the document will be available soon</w:t>
      </w:r>
      <w:r>
        <w:rPr>
          <w:lang w:val="en-GB"/>
        </w:rPr>
        <w:t>.</w:t>
      </w:r>
    </w:p>
    <w:p w14:paraId="4F6FFEAC" w14:textId="77777777" w:rsidR="0091349C" w:rsidRDefault="0091349C" w:rsidP="0091349C">
      <w:pPr>
        <w:pStyle w:val="Paragrafoelenco"/>
        <w:numPr>
          <w:ilvl w:val="0"/>
          <w:numId w:val="46"/>
        </w:numPr>
        <w:spacing w:before="0" w:after="60" w:line="240" w:lineRule="auto"/>
        <w:jc w:val="both"/>
        <w:rPr>
          <w:u w:val="single"/>
          <w:lang w:val="en-GB"/>
        </w:rPr>
      </w:pPr>
      <w:r>
        <w:rPr>
          <w:lang w:val="en-GB"/>
        </w:rPr>
        <w:t xml:space="preserve">LM prepared a document to send to WP2 on what information they need to carry out task 2.1. The document was discussed during this meeting. Most of the previous requirements from WP2 have been accepted, others will be included in Task 1.4 (survey) and few of them have not been accepted. </w:t>
      </w:r>
      <w:r w:rsidRPr="003872B1">
        <w:rPr>
          <w:u w:val="single"/>
          <w:lang w:val="en-GB"/>
        </w:rPr>
        <w:t>LM will write Camilla Tomao (CONFAGRI) indicating that there is no need of a meeting and kindly explaining what has /has not been accepted from their proposal.</w:t>
      </w:r>
    </w:p>
    <w:p w14:paraId="1689E5E0" w14:textId="77777777" w:rsidR="0091349C" w:rsidRDefault="0091349C" w:rsidP="0091349C">
      <w:pPr>
        <w:pStyle w:val="Paragrafoelenco"/>
        <w:numPr>
          <w:ilvl w:val="0"/>
          <w:numId w:val="46"/>
        </w:numPr>
        <w:spacing w:before="0" w:after="60" w:line="240" w:lineRule="auto"/>
        <w:jc w:val="both"/>
        <w:rPr>
          <w:lang w:val="en-GB"/>
        </w:rPr>
      </w:pPr>
      <w:r w:rsidRPr="003872B1">
        <w:rPr>
          <w:lang w:val="en-GB"/>
        </w:rPr>
        <w:t xml:space="preserve">The document with </w:t>
      </w:r>
      <w:r>
        <w:rPr>
          <w:lang w:val="en-GB"/>
        </w:rPr>
        <w:t>information to be collected on education and training, including WP2 suggestions, has been sent to Task 1.1 and 1.2 partners by LM. Main outcomes:</w:t>
      </w:r>
    </w:p>
    <w:p w14:paraId="4344909A" w14:textId="77777777" w:rsidR="0091349C" w:rsidRDefault="0091349C" w:rsidP="0091349C">
      <w:pPr>
        <w:pStyle w:val="Paragrafoelenco"/>
        <w:numPr>
          <w:ilvl w:val="0"/>
          <w:numId w:val="47"/>
        </w:numPr>
        <w:spacing w:before="0" w:after="60" w:line="240" w:lineRule="auto"/>
        <w:ind w:left="1134"/>
        <w:jc w:val="both"/>
        <w:rPr>
          <w:lang w:val="en-GB"/>
        </w:rPr>
      </w:pPr>
      <w:r w:rsidRPr="001A2B4A">
        <w:rPr>
          <w:lang w:val="en-GB"/>
        </w:rPr>
        <w:t>A link on the education/</w:t>
      </w:r>
      <w:r>
        <w:rPr>
          <w:lang w:val="en-GB"/>
        </w:rPr>
        <w:t xml:space="preserve">training </w:t>
      </w:r>
      <w:r w:rsidRPr="001A2B4A">
        <w:rPr>
          <w:lang w:val="en-GB"/>
        </w:rPr>
        <w:t>activity will be included. In this link task 1.2 or any other interested partner will be able to access to detai</w:t>
      </w:r>
      <w:r>
        <w:rPr>
          <w:lang w:val="en-GB"/>
        </w:rPr>
        <w:t>led information on the activity (including activity objectives, learning outcomes, modules, etc. if available).</w:t>
      </w:r>
    </w:p>
    <w:p w14:paraId="386C2FB3" w14:textId="77777777" w:rsidR="0091349C" w:rsidRDefault="0091349C" w:rsidP="0091349C">
      <w:pPr>
        <w:pStyle w:val="Paragrafoelenco"/>
        <w:numPr>
          <w:ilvl w:val="0"/>
          <w:numId w:val="47"/>
        </w:numPr>
        <w:spacing w:before="0" w:after="60" w:line="240" w:lineRule="auto"/>
        <w:ind w:left="1134"/>
        <w:jc w:val="both"/>
        <w:rPr>
          <w:lang w:val="en-GB"/>
        </w:rPr>
      </w:pPr>
      <w:r>
        <w:rPr>
          <w:lang w:val="en-GB"/>
        </w:rPr>
        <w:t>Partners will rank A, B, C indicators on the completeness of the information provided in the link commented before. Recommendations for the use of these indicators will be given in the guidelines/helpdesk. In this way Task 2.1 (and any other interested) may indentify the links with the most complete information for the analysis of the current state of training/education.</w:t>
      </w:r>
    </w:p>
    <w:p w14:paraId="296EB202" w14:textId="77777777" w:rsidR="0091349C" w:rsidRDefault="0091349C" w:rsidP="0091349C">
      <w:pPr>
        <w:pStyle w:val="Paragrafoelenco"/>
        <w:numPr>
          <w:ilvl w:val="0"/>
          <w:numId w:val="47"/>
        </w:numPr>
        <w:spacing w:before="0" w:after="60" w:line="240" w:lineRule="auto"/>
        <w:ind w:left="1134"/>
        <w:jc w:val="both"/>
        <w:rPr>
          <w:lang w:val="en-GB"/>
        </w:rPr>
      </w:pPr>
      <w:r>
        <w:rPr>
          <w:lang w:val="en-GB"/>
        </w:rPr>
        <w:t>Provide a definition of proposal topics (</w:t>
      </w:r>
      <w:r w:rsidRPr="00651DD2">
        <w:rPr>
          <w:lang w:val="en-GB"/>
        </w:rPr>
        <w:t>sustainability, digitalisati</w:t>
      </w:r>
      <w:r>
        <w:rPr>
          <w:lang w:val="en-GB"/>
        </w:rPr>
        <w:t>on, bio-economy and soft skills) in the guidelines/helpdesk.</w:t>
      </w:r>
    </w:p>
    <w:p w14:paraId="16AFB140" w14:textId="77777777" w:rsidR="0091349C" w:rsidRPr="00651DD2" w:rsidRDefault="0091349C" w:rsidP="0091349C">
      <w:pPr>
        <w:pStyle w:val="Paragrafoelenco"/>
        <w:numPr>
          <w:ilvl w:val="0"/>
          <w:numId w:val="47"/>
        </w:numPr>
        <w:spacing w:before="0" w:after="60" w:line="240" w:lineRule="auto"/>
        <w:ind w:left="1134"/>
        <w:jc w:val="both"/>
        <w:rPr>
          <w:u w:val="single"/>
          <w:lang w:val="en-GB"/>
        </w:rPr>
      </w:pPr>
      <w:r>
        <w:rPr>
          <w:lang w:val="en-GB"/>
        </w:rPr>
        <w:t>Explain the concepts of initial/continuous training in the guidelines/helpdesk</w:t>
      </w:r>
      <w:r w:rsidRPr="00651DD2">
        <w:rPr>
          <w:u w:val="single"/>
          <w:lang w:val="en-GB"/>
        </w:rPr>
        <w:t>. LLL-P will provide this information.</w:t>
      </w:r>
    </w:p>
    <w:p w14:paraId="6D2F9267" w14:textId="77777777" w:rsidR="0091349C" w:rsidRDefault="0091349C" w:rsidP="0091349C">
      <w:pPr>
        <w:pStyle w:val="Paragrafoelenco"/>
        <w:numPr>
          <w:ilvl w:val="0"/>
          <w:numId w:val="47"/>
        </w:numPr>
        <w:spacing w:before="0" w:after="60" w:line="240" w:lineRule="auto"/>
        <w:ind w:left="1134"/>
        <w:jc w:val="both"/>
        <w:rPr>
          <w:lang w:val="en-GB"/>
        </w:rPr>
      </w:pPr>
      <w:r>
        <w:rPr>
          <w:lang w:val="en-GB"/>
        </w:rPr>
        <w:t>Interest in collaboration and interest in the topics of the proposal will be asked in task 1.4 (survey). It will not be collected in tasks 1.1 and 1.2.</w:t>
      </w:r>
    </w:p>
    <w:p w14:paraId="5510756C" w14:textId="77777777" w:rsidR="0091349C" w:rsidRDefault="0091349C" w:rsidP="0091349C">
      <w:pPr>
        <w:pStyle w:val="Paragrafoelenco"/>
        <w:ind w:left="1134"/>
        <w:rPr>
          <w:lang w:val="en-GB"/>
        </w:rPr>
      </w:pPr>
    </w:p>
    <w:p w14:paraId="7375A1BF" w14:textId="77777777" w:rsidR="0091349C" w:rsidRPr="00651DD2" w:rsidRDefault="0091349C" w:rsidP="0091349C">
      <w:pPr>
        <w:pStyle w:val="Paragrafoelenco"/>
        <w:numPr>
          <w:ilvl w:val="0"/>
          <w:numId w:val="48"/>
        </w:numPr>
        <w:spacing w:before="0" w:after="60" w:line="240" w:lineRule="auto"/>
        <w:jc w:val="both"/>
        <w:rPr>
          <w:lang w:val="en-GB"/>
        </w:rPr>
      </w:pPr>
      <w:r w:rsidRPr="00651DD2">
        <w:rPr>
          <w:lang w:val="en-GB"/>
        </w:rPr>
        <w:t>LM explains the current state of Task 1.3</w:t>
      </w:r>
      <w:r>
        <w:rPr>
          <w:lang w:val="en-GB"/>
        </w:rPr>
        <w:t>. Online Focus Group guidelines have been sent to partners. Partners are providing input, and final guidelines will be available late April or early May. The first Focus Group will be held in Austria (late April or early May) to serve as a pilot test for the following.</w:t>
      </w:r>
    </w:p>
    <w:p w14:paraId="02CB23B6" w14:textId="77777777" w:rsidR="0091349C" w:rsidRPr="00F00CD2" w:rsidRDefault="0091349C" w:rsidP="0091349C">
      <w:pPr>
        <w:rPr>
          <w:u w:val="single"/>
          <w:lang w:val="en-GB"/>
        </w:rPr>
      </w:pPr>
      <w:r>
        <w:rPr>
          <w:u w:val="single"/>
          <w:lang w:val="en-GB"/>
        </w:rPr>
        <w:t>Next</w:t>
      </w:r>
      <w:r w:rsidRPr="001C6366">
        <w:rPr>
          <w:u w:val="single"/>
          <w:lang w:val="en-GB"/>
        </w:rPr>
        <w:t xml:space="preserve"> activities</w:t>
      </w:r>
    </w:p>
    <w:p w14:paraId="4625B264" w14:textId="77777777" w:rsidR="0091349C" w:rsidRPr="00F00CD2" w:rsidRDefault="0091349C" w:rsidP="0091349C">
      <w:pPr>
        <w:pStyle w:val="Paragrafoelenco"/>
        <w:numPr>
          <w:ilvl w:val="0"/>
          <w:numId w:val="48"/>
        </w:numPr>
        <w:spacing w:before="0" w:after="60" w:line="240" w:lineRule="auto"/>
        <w:jc w:val="both"/>
        <w:rPr>
          <w:u w:val="single"/>
          <w:lang w:val="en-GB"/>
        </w:rPr>
      </w:pPr>
      <w:r w:rsidRPr="001C6366">
        <w:rPr>
          <w:lang w:val="en-GB"/>
        </w:rPr>
        <w:lastRenderedPageBreak/>
        <w:t xml:space="preserve">Finish database structure and guidelines by UNITO. </w:t>
      </w:r>
      <w:r w:rsidRPr="009A7FB3">
        <w:rPr>
          <w:lang w:val="en-GB"/>
        </w:rPr>
        <w:t>LLL-P, EfVET and ISEKI will be contacted by e-mail, zoom... for support when necessary.</w:t>
      </w:r>
      <w:r>
        <w:rPr>
          <w:lang w:val="en-GB"/>
        </w:rPr>
        <w:t xml:space="preserve"> When guidelines are ready and databases implemented UNITO will contact them for revision. </w:t>
      </w:r>
      <w:r w:rsidRPr="00F00CD2">
        <w:rPr>
          <w:u w:val="single"/>
          <w:lang w:val="en-GB"/>
        </w:rPr>
        <w:t xml:space="preserve">Although next meeting is in two weeks, </w:t>
      </w:r>
      <w:r>
        <w:rPr>
          <w:u w:val="single"/>
          <w:lang w:val="en-GB"/>
        </w:rPr>
        <w:t>let's advance in these</w:t>
      </w:r>
      <w:r w:rsidRPr="00F00CD2">
        <w:rPr>
          <w:u w:val="single"/>
          <w:lang w:val="en-GB"/>
        </w:rPr>
        <w:t xml:space="preserve"> activities as much as possible, we are delayed in tasks 1.1 and 1.2.</w:t>
      </w:r>
    </w:p>
    <w:p w14:paraId="2F3985CA" w14:textId="77777777" w:rsidR="0091349C" w:rsidRDefault="0091349C" w:rsidP="0091349C">
      <w:pPr>
        <w:pStyle w:val="Paragrafoelenco"/>
        <w:numPr>
          <w:ilvl w:val="0"/>
          <w:numId w:val="48"/>
        </w:numPr>
        <w:spacing w:before="0" w:after="60" w:line="240" w:lineRule="auto"/>
        <w:jc w:val="both"/>
        <w:rPr>
          <w:lang w:val="en-GB"/>
        </w:rPr>
      </w:pPr>
      <w:r>
        <w:rPr>
          <w:lang w:val="en-GB"/>
        </w:rPr>
        <w:t>Finish the final Focus Group guidelines (Task 1.3) after partners' input.</w:t>
      </w:r>
    </w:p>
    <w:p w14:paraId="4CCE7099" w14:textId="77777777" w:rsidR="0091349C" w:rsidRPr="00F00CD2" w:rsidRDefault="0091349C" w:rsidP="0091349C">
      <w:pPr>
        <w:pStyle w:val="Paragrafoelenco"/>
        <w:numPr>
          <w:ilvl w:val="0"/>
          <w:numId w:val="48"/>
        </w:numPr>
        <w:spacing w:before="0" w:after="60" w:line="240" w:lineRule="auto"/>
        <w:jc w:val="both"/>
        <w:rPr>
          <w:lang w:val="en-GB"/>
        </w:rPr>
      </w:pPr>
      <w:r>
        <w:rPr>
          <w:lang w:val="en-GB"/>
        </w:rPr>
        <w:t xml:space="preserve">Next meeting 23 April (Thursday) at 14:30. </w:t>
      </w:r>
      <w:r w:rsidRPr="009A7FB3">
        <w:rPr>
          <w:u w:val="single"/>
          <w:lang w:val="en-GB"/>
        </w:rPr>
        <w:t>Please UNITO provide Zoom lin</w:t>
      </w:r>
      <w:r>
        <w:rPr>
          <w:u w:val="single"/>
          <w:lang w:val="en-GB"/>
        </w:rPr>
        <w:t>k.</w:t>
      </w:r>
    </w:p>
    <w:p w14:paraId="2A43F789" w14:textId="77777777" w:rsidR="001637CA" w:rsidRPr="001637CA" w:rsidRDefault="001637CA" w:rsidP="00B27F22">
      <w:pPr>
        <w:rPr>
          <w:lang w:val="en-GB"/>
        </w:rPr>
      </w:pPr>
    </w:p>
    <w:sectPr w:rsidR="001637CA" w:rsidRPr="001637CA" w:rsidSect="00EE5530">
      <w:headerReference w:type="default" r:id="rId8"/>
      <w:footerReference w:type="default" r:id="rId9"/>
      <w:headerReference w:type="first" r:id="rId10"/>
      <w:footerReference w:type="first" r:id="rId11"/>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21F17" w14:textId="77777777" w:rsidR="00B8202D" w:rsidRDefault="00B8202D">
      <w:r>
        <w:separator/>
      </w:r>
    </w:p>
  </w:endnote>
  <w:endnote w:type="continuationSeparator" w:id="0">
    <w:p w14:paraId="428C525B" w14:textId="77777777" w:rsidR="00B8202D" w:rsidRDefault="00B8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91349C">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91349C">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91349C">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91349C">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06FA2" w14:textId="77777777" w:rsidR="00B8202D" w:rsidRDefault="00B8202D">
      <w:r>
        <w:separator/>
      </w:r>
    </w:p>
  </w:footnote>
  <w:footnote w:type="continuationSeparator" w:id="0">
    <w:p w14:paraId="69D00C3C" w14:textId="77777777" w:rsidR="00B8202D" w:rsidRDefault="00B82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32F5EF0"/>
    <w:multiLevelType w:val="hybridMultilevel"/>
    <w:tmpl w:val="C054CD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1641CC"/>
    <w:multiLevelType w:val="hybridMultilevel"/>
    <w:tmpl w:val="C5ECA5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B555ACA"/>
    <w:multiLevelType w:val="hybridMultilevel"/>
    <w:tmpl w:val="5C7A22E8"/>
    <w:lvl w:ilvl="0" w:tplc="93B0420C">
      <w:numFmt w:val="bullet"/>
      <w:lvlText w:val="·"/>
      <w:lvlJc w:val="left"/>
      <w:pPr>
        <w:ind w:left="505" w:hanging="510"/>
      </w:pPr>
      <w:rPr>
        <w:rFonts w:ascii="Calibri" w:eastAsiaTheme="minorEastAsia" w:hAnsi="Calibri" w:cs="Calibri"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15" w15:restartNumberingAfterBreak="0">
    <w:nsid w:val="0DB51A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0164B0F"/>
    <w:multiLevelType w:val="hybridMultilevel"/>
    <w:tmpl w:val="DA9C1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0D73D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C41BD4"/>
    <w:multiLevelType w:val="hybridMultilevel"/>
    <w:tmpl w:val="9A622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91D24C0"/>
    <w:multiLevelType w:val="hybridMultilevel"/>
    <w:tmpl w:val="0E4CCB68"/>
    <w:lvl w:ilvl="0" w:tplc="06C2BD5E">
      <w:start w:val="1"/>
      <w:numFmt w:val="bullet"/>
      <w:lvlText w:val="•"/>
      <w:lvlJc w:val="left"/>
      <w:pPr>
        <w:tabs>
          <w:tab w:val="num" w:pos="720"/>
        </w:tabs>
        <w:ind w:left="720" w:hanging="360"/>
      </w:pPr>
      <w:rPr>
        <w:rFonts w:ascii="Arial" w:hAnsi="Arial" w:hint="default"/>
      </w:rPr>
    </w:lvl>
    <w:lvl w:ilvl="1" w:tplc="43022FC0" w:tentative="1">
      <w:start w:val="1"/>
      <w:numFmt w:val="bullet"/>
      <w:lvlText w:val="•"/>
      <w:lvlJc w:val="left"/>
      <w:pPr>
        <w:tabs>
          <w:tab w:val="num" w:pos="1440"/>
        </w:tabs>
        <w:ind w:left="1440" w:hanging="360"/>
      </w:pPr>
      <w:rPr>
        <w:rFonts w:ascii="Arial" w:hAnsi="Arial" w:hint="default"/>
      </w:rPr>
    </w:lvl>
    <w:lvl w:ilvl="2" w:tplc="598A6DE0" w:tentative="1">
      <w:start w:val="1"/>
      <w:numFmt w:val="bullet"/>
      <w:lvlText w:val="•"/>
      <w:lvlJc w:val="left"/>
      <w:pPr>
        <w:tabs>
          <w:tab w:val="num" w:pos="2160"/>
        </w:tabs>
        <w:ind w:left="2160" w:hanging="360"/>
      </w:pPr>
      <w:rPr>
        <w:rFonts w:ascii="Arial" w:hAnsi="Arial" w:hint="default"/>
      </w:rPr>
    </w:lvl>
    <w:lvl w:ilvl="3" w:tplc="9CF4E57E" w:tentative="1">
      <w:start w:val="1"/>
      <w:numFmt w:val="bullet"/>
      <w:lvlText w:val="•"/>
      <w:lvlJc w:val="left"/>
      <w:pPr>
        <w:tabs>
          <w:tab w:val="num" w:pos="2880"/>
        </w:tabs>
        <w:ind w:left="2880" w:hanging="360"/>
      </w:pPr>
      <w:rPr>
        <w:rFonts w:ascii="Arial" w:hAnsi="Arial" w:hint="default"/>
      </w:rPr>
    </w:lvl>
    <w:lvl w:ilvl="4" w:tplc="CD56DC48" w:tentative="1">
      <w:start w:val="1"/>
      <w:numFmt w:val="bullet"/>
      <w:lvlText w:val="•"/>
      <w:lvlJc w:val="left"/>
      <w:pPr>
        <w:tabs>
          <w:tab w:val="num" w:pos="3600"/>
        </w:tabs>
        <w:ind w:left="3600" w:hanging="360"/>
      </w:pPr>
      <w:rPr>
        <w:rFonts w:ascii="Arial" w:hAnsi="Arial" w:hint="default"/>
      </w:rPr>
    </w:lvl>
    <w:lvl w:ilvl="5" w:tplc="3EA6BE22" w:tentative="1">
      <w:start w:val="1"/>
      <w:numFmt w:val="bullet"/>
      <w:lvlText w:val="•"/>
      <w:lvlJc w:val="left"/>
      <w:pPr>
        <w:tabs>
          <w:tab w:val="num" w:pos="4320"/>
        </w:tabs>
        <w:ind w:left="4320" w:hanging="360"/>
      </w:pPr>
      <w:rPr>
        <w:rFonts w:ascii="Arial" w:hAnsi="Arial" w:hint="default"/>
      </w:rPr>
    </w:lvl>
    <w:lvl w:ilvl="6" w:tplc="D1BA8302" w:tentative="1">
      <w:start w:val="1"/>
      <w:numFmt w:val="bullet"/>
      <w:lvlText w:val="•"/>
      <w:lvlJc w:val="left"/>
      <w:pPr>
        <w:tabs>
          <w:tab w:val="num" w:pos="5040"/>
        </w:tabs>
        <w:ind w:left="5040" w:hanging="360"/>
      </w:pPr>
      <w:rPr>
        <w:rFonts w:ascii="Arial" w:hAnsi="Arial" w:hint="default"/>
      </w:rPr>
    </w:lvl>
    <w:lvl w:ilvl="7" w:tplc="67C434D2" w:tentative="1">
      <w:start w:val="1"/>
      <w:numFmt w:val="bullet"/>
      <w:lvlText w:val="•"/>
      <w:lvlJc w:val="left"/>
      <w:pPr>
        <w:tabs>
          <w:tab w:val="num" w:pos="5760"/>
        </w:tabs>
        <w:ind w:left="5760" w:hanging="360"/>
      </w:pPr>
      <w:rPr>
        <w:rFonts w:ascii="Arial" w:hAnsi="Arial" w:hint="default"/>
      </w:rPr>
    </w:lvl>
    <w:lvl w:ilvl="8" w:tplc="A7A634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6F6D88"/>
    <w:multiLevelType w:val="hybridMultilevel"/>
    <w:tmpl w:val="9E2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8C3D32"/>
    <w:multiLevelType w:val="hybridMultilevel"/>
    <w:tmpl w:val="2D965C12"/>
    <w:lvl w:ilvl="0" w:tplc="77F44D60">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15:restartNumberingAfterBreak="0">
    <w:nsid w:val="1EE90382"/>
    <w:multiLevelType w:val="hybridMultilevel"/>
    <w:tmpl w:val="2BF84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31D4303"/>
    <w:multiLevelType w:val="hybridMultilevel"/>
    <w:tmpl w:val="E7E038C0"/>
    <w:lvl w:ilvl="0" w:tplc="49EA2E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1B5C8B"/>
    <w:multiLevelType w:val="hybridMultilevel"/>
    <w:tmpl w:val="355C6BB2"/>
    <w:lvl w:ilvl="0" w:tplc="0C0A0001">
      <w:start w:val="1"/>
      <w:numFmt w:val="bullet"/>
      <w:lvlText w:val=""/>
      <w:lvlJc w:val="left"/>
      <w:pPr>
        <w:ind w:left="720" w:hanging="360"/>
      </w:pPr>
      <w:rPr>
        <w:rFonts w:ascii="Symbol" w:hAnsi="Symbol" w:hint="default"/>
      </w:rPr>
    </w:lvl>
    <w:lvl w:ilvl="1" w:tplc="49EA2E5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0D609A"/>
    <w:multiLevelType w:val="hybridMultilevel"/>
    <w:tmpl w:val="65748700"/>
    <w:lvl w:ilvl="0" w:tplc="7474F310">
      <w:start w:val="1"/>
      <w:numFmt w:val="bullet"/>
      <w:lvlText w:val="•"/>
      <w:lvlJc w:val="left"/>
      <w:pPr>
        <w:tabs>
          <w:tab w:val="num" w:pos="720"/>
        </w:tabs>
        <w:ind w:left="720" w:hanging="360"/>
      </w:pPr>
      <w:rPr>
        <w:rFonts w:ascii="Arial" w:hAnsi="Arial" w:hint="default"/>
      </w:rPr>
    </w:lvl>
    <w:lvl w:ilvl="1" w:tplc="45AC6098" w:tentative="1">
      <w:start w:val="1"/>
      <w:numFmt w:val="bullet"/>
      <w:lvlText w:val="•"/>
      <w:lvlJc w:val="left"/>
      <w:pPr>
        <w:tabs>
          <w:tab w:val="num" w:pos="1440"/>
        </w:tabs>
        <w:ind w:left="1440" w:hanging="360"/>
      </w:pPr>
      <w:rPr>
        <w:rFonts w:ascii="Arial" w:hAnsi="Arial" w:hint="default"/>
      </w:rPr>
    </w:lvl>
    <w:lvl w:ilvl="2" w:tplc="2EF84260" w:tentative="1">
      <w:start w:val="1"/>
      <w:numFmt w:val="bullet"/>
      <w:lvlText w:val="•"/>
      <w:lvlJc w:val="left"/>
      <w:pPr>
        <w:tabs>
          <w:tab w:val="num" w:pos="2160"/>
        </w:tabs>
        <w:ind w:left="2160" w:hanging="360"/>
      </w:pPr>
      <w:rPr>
        <w:rFonts w:ascii="Arial" w:hAnsi="Arial" w:hint="default"/>
      </w:rPr>
    </w:lvl>
    <w:lvl w:ilvl="3" w:tplc="AF20CC6C" w:tentative="1">
      <w:start w:val="1"/>
      <w:numFmt w:val="bullet"/>
      <w:lvlText w:val="•"/>
      <w:lvlJc w:val="left"/>
      <w:pPr>
        <w:tabs>
          <w:tab w:val="num" w:pos="2880"/>
        </w:tabs>
        <w:ind w:left="2880" w:hanging="360"/>
      </w:pPr>
      <w:rPr>
        <w:rFonts w:ascii="Arial" w:hAnsi="Arial" w:hint="default"/>
      </w:rPr>
    </w:lvl>
    <w:lvl w:ilvl="4" w:tplc="F2648B96" w:tentative="1">
      <w:start w:val="1"/>
      <w:numFmt w:val="bullet"/>
      <w:lvlText w:val="•"/>
      <w:lvlJc w:val="left"/>
      <w:pPr>
        <w:tabs>
          <w:tab w:val="num" w:pos="3600"/>
        </w:tabs>
        <w:ind w:left="3600" w:hanging="360"/>
      </w:pPr>
      <w:rPr>
        <w:rFonts w:ascii="Arial" w:hAnsi="Arial" w:hint="default"/>
      </w:rPr>
    </w:lvl>
    <w:lvl w:ilvl="5" w:tplc="717E91C2" w:tentative="1">
      <w:start w:val="1"/>
      <w:numFmt w:val="bullet"/>
      <w:lvlText w:val="•"/>
      <w:lvlJc w:val="left"/>
      <w:pPr>
        <w:tabs>
          <w:tab w:val="num" w:pos="4320"/>
        </w:tabs>
        <w:ind w:left="4320" w:hanging="360"/>
      </w:pPr>
      <w:rPr>
        <w:rFonts w:ascii="Arial" w:hAnsi="Arial" w:hint="default"/>
      </w:rPr>
    </w:lvl>
    <w:lvl w:ilvl="6" w:tplc="26E8D64C" w:tentative="1">
      <w:start w:val="1"/>
      <w:numFmt w:val="bullet"/>
      <w:lvlText w:val="•"/>
      <w:lvlJc w:val="left"/>
      <w:pPr>
        <w:tabs>
          <w:tab w:val="num" w:pos="5040"/>
        </w:tabs>
        <w:ind w:left="5040" w:hanging="360"/>
      </w:pPr>
      <w:rPr>
        <w:rFonts w:ascii="Arial" w:hAnsi="Arial" w:hint="default"/>
      </w:rPr>
    </w:lvl>
    <w:lvl w:ilvl="7" w:tplc="C0749C0C" w:tentative="1">
      <w:start w:val="1"/>
      <w:numFmt w:val="bullet"/>
      <w:lvlText w:val="•"/>
      <w:lvlJc w:val="left"/>
      <w:pPr>
        <w:tabs>
          <w:tab w:val="num" w:pos="5760"/>
        </w:tabs>
        <w:ind w:left="5760" w:hanging="360"/>
      </w:pPr>
      <w:rPr>
        <w:rFonts w:ascii="Arial" w:hAnsi="Arial" w:hint="default"/>
      </w:rPr>
    </w:lvl>
    <w:lvl w:ilvl="8" w:tplc="1B4A42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16ED0"/>
    <w:multiLevelType w:val="hybridMultilevel"/>
    <w:tmpl w:val="E542B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F0701D"/>
    <w:multiLevelType w:val="hybridMultilevel"/>
    <w:tmpl w:val="91B0932C"/>
    <w:lvl w:ilvl="0" w:tplc="6FF0BA34">
      <w:start w:val="1"/>
      <w:numFmt w:val="decimal"/>
      <w:lvlText w:val="%1)"/>
      <w:lvlJc w:val="left"/>
      <w:pPr>
        <w:tabs>
          <w:tab w:val="num" w:pos="720"/>
        </w:tabs>
        <w:ind w:left="720" w:hanging="360"/>
      </w:pPr>
    </w:lvl>
    <w:lvl w:ilvl="1" w:tplc="E0A4B4BE" w:tentative="1">
      <w:start w:val="1"/>
      <w:numFmt w:val="decimal"/>
      <w:lvlText w:val="%2)"/>
      <w:lvlJc w:val="left"/>
      <w:pPr>
        <w:tabs>
          <w:tab w:val="num" w:pos="1440"/>
        </w:tabs>
        <w:ind w:left="1440" w:hanging="360"/>
      </w:pPr>
    </w:lvl>
    <w:lvl w:ilvl="2" w:tplc="6E9273E4" w:tentative="1">
      <w:start w:val="1"/>
      <w:numFmt w:val="decimal"/>
      <w:lvlText w:val="%3)"/>
      <w:lvlJc w:val="left"/>
      <w:pPr>
        <w:tabs>
          <w:tab w:val="num" w:pos="2160"/>
        </w:tabs>
        <w:ind w:left="2160" w:hanging="360"/>
      </w:pPr>
    </w:lvl>
    <w:lvl w:ilvl="3" w:tplc="504CF970" w:tentative="1">
      <w:start w:val="1"/>
      <w:numFmt w:val="decimal"/>
      <w:lvlText w:val="%4)"/>
      <w:lvlJc w:val="left"/>
      <w:pPr>
        <w:tabs>
          <w:tab w:val="num" w:pos="2880"/>
        </w:tabs>
        <w:ind w:left="2880" w:hanging="360"/>
      </w:pPr>
    </w:lvl>
    <w:lvl w:ilvl="4" w:tplc="DB7803B0" w:tentative="1">
      <w:start w:val="1"/>
      <w:numFmt w:val="decimal"/>
      <w:lvlText w:val="%5)"/>
      <w:lvlJc w:val="left"/>
      <w:pPr>
        <w:tabs>
          <w:tab w:val="num" w:pos="3600"/>
        </w:tabs>
        <w:ind w:left="3600" w:hanging="360"/>
      </w:pPr>
    </w:lvl>
    <w:lvl w:ilvl="5" w:tplc="F3C8F168" w:tentative="1">
      <w:start w:val="1"/>
      <w:numFmt w:val="decimal"/>
      <w:lvlText w:val="%6)"/>
      <w:lvlJc w:val="left"/>
      <w:pPr>
        <w:tabs>
          <w:tab w:val="num" w:pos="4320"/>
        </w:tabs>
        <w:ind w:left="4320" w:hanging="360"/>
      </w:pPr>
    </w:lvl>
    <w:lvl w:ilvl="6" w:tplc="C7A21556" w:tentative="1">
      <w:start w:val="1"/>
      <w:numFmt w:val="decimal"/>
      <w:lvlText w:val="%7)"/>
      <w:lvlJc w:val="left"/>
      <w:pPr>
        <w:tabs>
          <w:tab w:val="num" w:pos="5040"/>
        </w:tabs>
        <w:ind w:left="5040" w:hanging="360"/>
      </w:pPr>
    </w:lvl>
    <w:lvl w:ilvl="7" w:tplc="005E6392" w:tentative="1">
      <w:start w:val="1"/>
      <w:numFmt w:val="decimal"/>
      <w:lvlText w:val="%8)"/>
      <w:lvlJc w:val="left"/>
      <w:pPr>
        <w:tabs>
          <w:tab w:val="num" w:pos="5760"/>
        </w:tabs>
        <w:ind w:left="5760" w:hanging="360"/>
      </w:pPr>
    </w:lvl>
    <w:lvl w:ilvl="8" w:tplc="50AA0E22" w:tentative="1">
      <w:start w:val="1"/>
      <w:numFmt w:val="decimal"/>
      <w:lvlText w:val="%9)"/>
      <w:lvlJc w:val="left"/>
      <w:pPr>
        <w:tabs>
          <w:tab w:val="num" w:pos="6480"/>
        </w:tabs>
        <w:ind w:left="6480" w:hanging="360"/>
      </w:pPr>
    </w:lvl>
  </w:abstractNum>
  <w:abstractNum w:abstractNumId="29" w15:restartNumberingAfterBreak="0">
    <w:nsid w:val="4C563A17"/>
    <w:multiLevelType w:val="hybridMultilevel"/>
    <w:tmpl w:val="AA24D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6C611B"/>
    <w:multiLevelType w:val="hybridMultilevel"/>
    <w:tmpl w:val="1B5CE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F44BBE"/>
    <w:multiLevelType w:val="hybridMultilevel"/>
    <w:tmpl w:val="084232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2" w15:restartNumberingAfterBreak="0">
    <w:nsid w:val="60392578"/>
    <w:multiLevelType w:val="hybridMultilevel"/>
    <w:tmpl w:val="805E1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543C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6725FB"/>
    <w:multiLevelType w:val="hybridMultilevel"/>
    <w:tmpl w:val="FCF04488"/>
    <w:lvl w:ilvl="0" w:tplc="04100001">
      <w:start w:val="1"/>
      <w:numFmt w:val="bullet"/>
      <w:lvlText w:val=""/>
      <w:lvlJc w:val="left"/>
      <w:pPr>
        <w:ind w:left="720" w:hanging="360"/>
      </w:pPr>
      <w:rPr>
        <w:rFonts w:ascii="Symbol" w:hAnsi="Symbol" w:hint="default"/>
      </w:rPr>
    </w:lvl>
    <w:lvl w:ilvl="1" w:tplc="9BD83190">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1B5217"/>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61E630F"/>
    <w:multiLevelType w:val="hybridMultilevel"/>
    <w:tmpl w:val="F4C6E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AD3B2B"/>
    <w:multiLevelType w:val="hybridMultilevel"/>
    <w:tmpl w:val="20745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D77CFF"/>
    <w:multiLevelType w:val="hybridMultilevel"/>
    <w:tmpl w:val="24D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30014"/>
    <w:multiLevelType w:val="multilevel"/>
    <w:tmpl w:val="14AE9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BC0652D"/>
    <w:multiLevelType w:val="multilevel"/>
    <w:tmpl w:val="D1566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BEE6609"/>
    <w:multiLevelType w:val="multilevel"/>
    <w:tmpl w:val="31D03F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E1D0E2F"/>
    <w:multiLevelType w:val="hybridMultilevel"/>
    <w:tmpl w:val="BDAE3B4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9D0598"/>
    <w:multiLevelType w:val="hybridMultilevel"/>
    <w:tmpl w:val="023C01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5" w15:restartNumberingAfterBreak="0">
    <w:nsid w:val="7D6D1377"/>
    <w:multiLevelType w:val="hybridMultilevel"/>
    <w:tmpl w:val="96A6F940"/>
    <w:lvl w:ilvl="0" w:tplc="1220CDD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0827AE"/>
    <w:multiLevelType w:val="hybridMultilevel"/>
    <w:tmpl w:val="73C60A9C"/>
    <w:lvl w:ilvl="0" w:tplc="49EA2E54">
      <w:start w:val="1"/>
      <w:numFmt w:val="bullet"/>
      <w:lvlText w:val=""/>
      <w:lvlJc w:val="left"/>
      <w:pPr>
        <w:ind w:left="720" w:hanging="360"/>
      </w:pPr>
      <w:rPr>
        <w:rFonts w:ascii="Symbol" w:hAnsi="Symbol" w:hint="default"/>
      </w:rPr>
    </w:lvl>
    <w:lvl w:ilvl="1" w:tplc="49EA2E54">
      <w:start w:val="1"/>
      <w:numFmt w:val="bullet"/>
      <w:lvlText w:val=""/>
      <w:lvlJc w:val="left"/>
      <w:pPr>
        <w:ind w:left="1440" w:hanging="360"/>
      </w:pPr>
      <w:rPr>
        <w:rFonts w:ascii="Symbol" w:hAnsi="Symbol" w:hint="default"/>
      </w:rPr>
    </w:lvl>
    <w:lvl w:ilvl="2" w:tplc="44CA6BC8">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45"/>
  </w:num>
  <w:num w:numId="4">
    <w:abstractNumId w:val="17"/>
  </w:num>
  <w:num w:numId="5">
    <w:abstractNumId w:val="21"/>
  </w:num>
  <w:num w:numId="6">
    <w:abstractNumId w:val="36"/>
  </w:num>
  <w:num w:numId="7">
    <w:abstractNumId w:val="15"/>
  </w:num>
  <w:num w:numId="8">
    <w:abstractNumId w:val="40"/>
  </w:num>
  <w:num w:numId="9">
    <w:abstractNumId w:val="37"/>
  </w:num>
  <w:num w:numId="10">
    <w:abstractNumId w:val="33"/>
  </w:num>
  <w:num w:numId="11">
    <w:abstractNumId w:val="39"/>
  </w:num>
  <w:num w:numId="12">
    <w:abstractNumId w:val="44"/>
  </w:num>
  <w:num w:numId="13">
    <w:abstractNumId w:val="0"/>
  </w:num>
  <w:num w:numId="14">
    <w:abstractNumId w:val="10"/>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35"/>
  </w:num>
  <w:num w:numId="24">
    <w:abstractNumId w:val="31"/>
  </w:num>
  <w:num w:numId="25">
    <w:abstractNumId w:val="14"/>
  </w:num>
  <w:num w:numId="26">
    <w:abstractNumId w:val="44"/>
  </w:num>
  <w:num w:numId="27">
    <w:abstractNumId w:val="44"/>
  </w:num>
  <w:num w:numId="28">
    <w:abstractNumId w:val="38"/>
  </w:num>
  <w:num w:numId="29">
    <w:abstractNumId w:val="20"/>
  </w:num>
  <w:num w:numId="30">
    <w:abstractNumId w:val="28"/>
  </w:num>
  <w:num w:numId="31">
    <w:abstractNumId w:val="19"/>
  </w:num>
  <w:num w:numId="32">
    <w:abstractNumId w:val="34"/>
  </w:num>
  <w:num w:numId="33">
    <w:abstractNumId w:val="25"/>
  </w:num>
  <w:num w:numId="34">
    <w:abstractNumId w:val="44"/>
  </w:num>
  <w:num w:numId="35">
    <w:abstractNumId w:val="18"/>
  </w:num>
  <w:num w:numId="36">
    <w:abstractNumId w:val="32"/>
  </w:num>
  <w:num w:numId="37">
    <w:abstractNumId w:val="12"/>
  </w:num>
  <w:num w:numId="38">
    <w:abstractNumId w:val="30"/>
  </w:num>
  <w:num w:numId="39">
    <w:abstractNumId w:val="42"/>
  </w:num>
  <w:num w:numId="40">
    <w:abstractNumId w:val="26"/>
  </w:num>
  <w:num w:numId="41">
    <w:abstractNumId w:val="13"/>
  </w:num>
  <w:num w:numId="42">
    <w:abstractNumId w:val="43"/>
  </w:num>
  <w:num w:numId="43">
    <w:abstractNumId w:val="24"/>
  </w:num>
  <w:num w:numId="44">
    <w:abstractNumId w:val="16"/>
  </w:num>
  <w:num w:numId="45">
    <w:abstractNumId w:val="46"/>
  </w:num>
  <w:num w:numId="46">
    <w:abstractNumId w:val="29"/>
  </w:num>
  <w:num w:numId="47">
    <w:abstractNumId w:val="23"/>
  </w:num>
  <w:num w:numId="4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202D"/>
    <w:rsid w:val="00B84831"/>
    <w:rsid w:val="00B850C4"/>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1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1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1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1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1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406839"/>
    <w:rsid w:val="005A4FE9"/>
    <w:rsid w:val="00684C0F"/>
    <w:rsid w:val="006E0DC7"/>
    <w:rsid w:val="007E5E30"/>
    <w:rsid w:val="008028EA"/>
    <w:rsid w:val="008D264C"/>
    <w:rsid w:val="008D4364"/>
    <w:rsid w:val="009E3382"/>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F8E8-BF85-4387-976B-B9A80A60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0</TotalTime>
  <Pages>2</Pages>
  <Words>444</Words>
  <Characters>2534</Characters>
  <Application>Microsoft Office Word</Application>
  <DocSecurity>0</DocSecurity>
  <Lines>21</Lines>
  <Paragraphs>5</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2973</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2021-02-07T16:22:00Z</dcterms:created>
  <dcterms:modified xsi:type="dcterms:W3CDTF">2021-02-07T16:22:00Z</dcterms:modified>
</cp:coreProperties>
</file>