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2090A4A4" w:rsidR="00EE5530" w:rsidRDefault="009533F4" w:rsidP="00543F26">
      <w:pPr>
        <w:pStyle w:val="Titolo1"/>
        <w:numPr>
          <w:ilvl w:val="0"/>
          <w:numId w:val="0"/>
        </w:numPr>
        <w:ind w:right="142"/>
        <w:rPr>
          <w:lang w:val="en-GB"/>
        </w:rPr>
      </w:pPr>
      <w:bookmarkStart w:id="0" w:name="_Toc38291629"/>
      <w:r>
        <w:rPr>
          <w:lang w:val="en-GB"/>
        </w:rPr>
        <w:t>5</w:t>
      </w:r>
      <w:r w:rsidR="009B4F28" w:rsidRPr="009B4F28">
        <w:rPr>
          <w:vertAlign w:val="superscript"/>
          <w:lang w:val="en-GB"/>
        </w:rPr>
        <w:t>th</w:t>
      </w:r>
      <w:r w:rsidR="009B4F28">
        <w:rPr>
          <w:lang w:val="en-GB"/>
        </w:rPr>
        <w:t xml:space="preserve"> </w:t>
      </w:r>
      <w:r w:rsidR="00543F26" w:rsidRPr="00543F26">
        <w:rPr>
          <w:lang w:val="en-GB"/>
        </w:rPr>
        <w:t>FIELDS WP1 meeting</w:t>
      </w:r>
      <w:r w:rsidR="00543F26">
        <w:rPr>
          <w:lang w:val="en-GB"/>
        </w:rPr>
        <w:t xml:space="preserve"> </w:t>
      </w:r>
      <w:bookmarkEnd w:id="0"/>
    </w:p>
    <w:p w14:paraId="1DCCEB65" w14:textId="77777777" w:rsidR="00A819B9" w:rsidRDefault="00A819B9" w:rsidP="00A819B9">
      <w:pPr>
        <w:rPr>
          <w:lang w:val="en-GB"/>
        </w:rPr>
      </w:pPr>
      <w:r w:rsidRPr="0021112C">
        <w:rPr>
          <w:b/>
          <w:lang w:val="en-GB"/>
        </w:rPr>
        <w:t>Subject:</w:t>
      </w:r>
      <w:r>
        <w:rPr>
          <w:lang w:val="en-GB"/>
        </w:rPr>
        <w:t xml:space="preserve"> Tasks 1.1, 1.2 and 1.3</w:t>
      </w:r>
    </w:p>
    <w:p w14:paraId="596F371D" w14:textId="77777777" w:rsidR="00A819B9" w:rsidRPr="000D0DCA" w:rsidRDefault="00A819B9" w:rsidP="00A819B9">
      <w:pPr>
        <w:rPr>
          <w:b/>
          <w:lang w:val="pt-PT"/>
        </w:rPr>
      </w:pPr>
      <w:r w:rsidRPr="000D0DCA">
        <w:rPr>
          <w:b/>
          <w:lang w:val="pt-PT"/>
        </w:rPr>
        <w:t xml:space="preserve">Participants: </w:t>
      </w:r>
      <w:r w:rsidRPr="000D0DCA">
        <w:rPr>
          <w:lang w:val="pt-PT"/>
        </w:rPr>
        <w:t>Maria Joao Proença (EfVET), Riccardo Gulletta (LLL-P), Francesca Sanna (UNITO), Remigio Berruto (UNITO), Luis Mayor (ISEKI)</w:t>
      </w:r>
    </w:p>
    <w:p w14:paraId="1AA240EF" w14:textId="77777777" w:rsidR="00A819B9" w:rsidRPr="001B49E0" w:rsidRDefault="00A819B9" w:rsidP="00A819B9">
      <w:pPr>
        <w:rPr>
          <w:lang w:val="en-GB"/>
        </w:rPr>
      </w:pPr>
      <w:r w:rsidRPr="00996BFF">
        <w:rPr>
          <w:b/>
          <w:lang w:val="en-GB"/>
        </w:rPr>
        <w:t>Date:</w:t>
      </w:r>
      <w:r>
        <w:rPr>
          <w:lang w:val="en-GB"/>
        </w:rPr>
        <w:t xml:space="preserve"> 23</w:t>
      </w:r>
      <w:r w:rsidRPr="00996BFF">
        <w:rPr>
          <w:lang w:val="en-GB"/>
        </w:rPr>
        <w:t xml:space="preserve"> April 2020, 14:30-16</w:t>
      </w:r>
      <w:r>
        <w:rPr>
          <w:lang w:val="en-GB"/>
        </w:rPr>
        <w:t>:45</w:t>
      </w:r>
    </w:p>
    <w:p w14:paraId="5DA1CBCB" w14:textId="77777777" w:rsidR="00A819B9" w:rsidRPr="001B49E0" w:rsidRDefault="00A819B9" w:rsidP="00A819B9">
      <w:pPr>
        <w:rPr>
          <w:lang w:val="en-GB"/>
        </w:rPr>
      </w:pPr>
    </w:p>
    <w:p w14:paraId="231402B7" w14:textId="77777777" w:rsidR="00A819B9" w:rsidRPr="001B49E0" w:rsidRDefault="00A819B9" w:rsidP="00A819B9">
      <w:pPr>
        <w:rPr>
          <w:b/>
          <w:u w:val="single"/>
          <w:lang w:val="en-GB"/>
        </w:rPr>
      </w:pPr>
      <w:r>
        <w:rPr>
          <w:b/>
          <w:u w:val="single"/>
          <w:lang w:val="en-GB"/>
        </w:rPr>
        <w:t>AGENDA TOPICS</w:t>
      </w:r>
      <w:bookmarkStart w:id="1" w:name="_GoBack"/>
      <w:bookmarkEnd w:id="1"/>
    </w:p>
    <w:p w14:paraId="51B8E365" w14:textId="77777777" w:rsidR="00A819B9" w:rsidRDefault="00A819B9" w:rsidP="00A819B9">
      <w:pPr>
        <w:rPr>
          <w:lang w:val="en-GB"/>
        </w:rPr>
      </w:pPr>
    </w:p>
    <w:p w14:paraId="3CF88D62" w14:textId="77777777" w:rsidR="00A819B9" w:rsidRPr="009A7270" w:rsidRDefault="00A819B9" w:rsidP="00A819B9">
      <w:pPr>
        <w:rPr>
          <w:u w:val="single"/>
          <w:lang w:val="en-GB"/>
        </w:rPr>
      </w:pPr>
      <w:r w:rsidRPr="009A7270">
        <w:rPr>
          <w:u w:val="single"/>
          <w:lang w:val="en-GB"/>
        </w:rPr>
        <w:t>Tasks 1.1 and 1.2. Databases and guidelines.</w:t>
      </w:r>
    </w:p>
    <w:p w14:paraId="2654AD76" w14:textId="77777777" w:rsidR="00A819B9" w:rsidRDefault="00A819B9" w:rsidP="00A819B9">
      <w:pPr>
        <w:rPr>
          <w:lang w:val="en-GB"/>
        </w:rPr>
      </w:pPr>
    </w:p>
    <w:p w14:paraId="198F5EF0" w14:textId="77777777" w:rsidR="00A819B9" w:rsidRPr="005B54B2" w:rsidRDefault="00A819B9" w:rsidP="00A819B9">
      <w:pPr>
        <w:pStyle w:val="Paragrafoelenco"/>
        <w:numPr>
          <w:ilvl w:val="0"/>
          <w:numId w:val="41"/>
        </w:numPr>
        <w:spacing w:before="0" w:after="60" w:line="240" w:lineRule="auto"/>
        <w:jc w:val="both"/>
        <w:rPr>
          <w:lang w:val="en-GB"/>
        </w:rPr>
      </w:pPr>
      <w:r w:rsidRPr="005B54B2">
        <w:rPr>
          <w:lang w:val="en-GB"/>
        </w:rPr>
        <w:t xml:space="preserve">FS shows the </w:t>
      </w:r>
      <w:proofErr w:type="gramStart"/>
      <w:r w:rsidRPr="005B54B2">
        <w:rPr>
          <w:lang w:val="en-GB"/>
        </w:rPr>
        <w:t>4</w:t>
      </w:r>
      <w:proofErr w:type="gramEnd"/>
      <w:r w:rsidRPr="005B54B2">
        <w:rPr>
          <w:lang w:val="en-GB"/>
        </w:rPr>
        <w:t xml:space="preserve"> databases (related to both tasks) implemented in the project management website. The databases will be linked to the future project platform, and are: i) organisations/stakeholders; ii) curricula/courses; iii) best practices and </w:t>
      </w:r>
      <w:proofErr w:type="gramStart"/>
      <w:r w:rsidRPr="005B54B2">
        <w:rPr>
          <w:lang w:val="en-GB"/>
        </w:rPr>
        <w:t>iv) projects</w:t>
      </w:r>
      <w:proofErr w:type="gramEnd"/>
      <w:r w:rsidRPr="005B54B2">
        <w:rPr>
          <w:lang w:val="en-GB"/>
        </w:rPr>
        <w:t>.</w:t>
      </w:r>
    </w:p>
    <w:p w14:paraId="2C39D336" w14:textId="77777777" w:rsidR="00A819B9" w:rsidRDefault="00A819B9" w:rsidP="00A819B9">
      <w:pPr>
        <w:pStyle w:val="Paragrafoelenco"/>
        <w:numPr>
          <w:ilvl w:val="0"/>
          <w:numId w:val="41"/>
        </w:numPr>
        <w:spacing w:before="0" w:after="60" w:line="240" w:lineRule="auto"/>
        <w:jc w:val="both"/>
        <w:rPr>
          <w:lang w:val="en-GB"/>
        </w:rPr>
      </w:pPr>
      <w:r w:rsidRPr="005B54B2">
        <w:rPr>
          <w:lang w:val="en-GB"/>
        </w:rPr>
        <w:t xml:space="preserve">FS also points that it is important </w:t>
      </w:r>
      <w:proofErr w:type="gramStart"/>
      <w:r w:rsidRPr="005B54B2">
        <w:rPr>
          <w:lang w:val="en-GB"/>
        </w:rPr>
        <w:t>the decide</w:t>
      </w:r>
      <w:proofErr w:type="gramEnd"/>
      <w:r w:rsidRPr="005B54B2">
        <w:rPr>
          <w:lang w:val="en-GB"/>
        </w:rPr>
        <w:t xml:space="preserve"> now the databases structure, since it will be difficult to do changes once databases are officially launched.</w:t>
      </w:r>
    </w:p>
    <w:p w14:paraId="41689708" w14:textId="77777777" w:rsidR="00A819B9" w:rsidRDefault="00A819B9" w:rsidP="00A819B9">
      <w:pPr>
        <w:pStyle w:val="Paragrafoelenco"/>
        <w:numPr>
          <w:ilvl w:val="0"/>
          <w:numId w:val="41"/>
        </w:numPr>
        <w:spacing w:before="0" w:after="60" w:line="240" w:lineRule="auto"/>
        <w:jc w:val="both"/>
        <w:rPr>
          <w:lang w:val="en-GB"/>
        </w:rPr>
      </w:pPr>
      <w:r>
        <w:rPr>
          <w:lang w:val="en-GB"/>
        </w:rPr>
        <w:t>Some changes/suggestions for the database fields are discussed. Changes will be implemented next week.</w:t>
      </w:r>
    </w:p>
    <w:p w14:paraId="6476F4A2" w14:textId="77777777" w:rsidR="00A819B9" w:rsidRPr="00571DA1" w:rsidRDefault="00A819B9" w:rsidP="00A819B9">
      <w:pPr>
        <w:pStyle w:val="Paragrafoelenco"/>
        <w:numPr>
          <w:ilvl w:val="0"/>
          <w:numId w:val="41"/>
        </w:numPr>
        <w:spacing w:before="0" w:after="60" w:line="240" w:lineRule="auto"/>
        <w:jc w:val="both"/>
        <w:rPr>
          <w:lang w:val="en-GB"/>
        </w:rPr>
      </w:pPr>
      <w:r>
        <w:rPr>
          <w:lang w:val="en-GB"/>
        </w:rPr>
        <w:t xml:space="preserve">Policy and advocacy stakeholders will be a different database, available for the moment only to project partners. </w:t>
      </w:r>
      <w:r w:rsidRPr="00571DA1">
        <w:rPr>
          <w:lang w:val="en-GB"/>
        </w:rPr>
        <w:t xml:space="preserve">ISEKI will check GDPR issues (if any) associated to include </w:t>
      </w:r>
      <w:proofErr w:type="gramStart"/>
      <w:r w:rsidRPr="00571DA1">
        <w:rPr>
          <w:lang w:val="en-GB"/>
        </w:rPr>
        <w:t>personal data in the databases and how to overcome them</w:t>
      </w:r>
      <w:proofErr w:type="gramEnd"/>
      <w:r w:rsidRPr="00571DA1">
        <w:rPr>
          <w:lang w:val="en-GB"/>
        </w:rPr>
        <w:t>. LLL-P will try to reduce the number of columns in this database.</w:t>
      </w:r>
    </w:p>
    <w:p w14:paraId="4293C5D1" w14:textId="77777777" w:rsidR="00A819B9" w:rsidRDefault="00A819B9" w:rsidP="00A819B9">
      <w:pPr>
        <w:pStyle w:val="Paragrafoelenco"/>
        <w:numPr>
          <w:ilvl w:val="0"/>
          <w:numId w:val="41"/>
        </w:numPr>
        <w:spacing w:before="0" w:after="60" w:line="240" w:lineRule="auto"/>
        <w:jc w:val="both"/>
        <w:rPr>
          <w:lang w:val="en-GB"/>
        </w:rPr>
      </w:pPr>
      <w:r>
        <w:rPr>
          <w:lang w:val="en-GB"/>
        </w:rPr>
        <w:t xml:space="preserve">RB suggests </w:t>
      </w:r>
      <w:proofErr w:type="gramStart"/>
      <w:r>
        <w:rPr>
          <w:lang w:val="en-GB"/>
        </w:rPr>
        <w:t>to organize</w:t>
      </w:r>
      <w:proofErr w:type="gramEnd"/>
      <w:r>
        <w:rPr>
          <w:lang w:val="en-GB"/>
        </w:rPr>
        <w:t xml:space="preserve"> an event to present the databases 7 May at 14:30. There is agreement. WP1 bi-weekly meeting will be held after this event at 15:30 (some flexibility depending on the duration of the databases presentation)</w:t>
      </w:r>
    </w:p>
    <w:p w14:paraId="3A18AA09" w14:textId="77777777" w:rsidR="00A819B9" w:rsidRDefault="00A819B9" w:rsidP="00A819B9">
      <w:pPr>
        <w:pStyle w:val="Paragrafoelenco"/>
        <w:numPr>
          <w:ilvl w:val="0"/>
          <w:numId w:val="41"/>
        </w:numPr>
        <w:spacing w:before="0" w:after="60" w:line="240" w:lineRule="auto"/>
        <w:jc w:val="both"/>
        <w:rPr>
          <w:lang w:val="en-GB"/>
        </w:rPr>
      </w:pPr>
      <w:r>
        <w:rPr>
          <w:lang w:val="en-GB"/>
        </w:rPr>
        <w:t xml:space="preserve">FS commented that guidelines for collecting information for all databases </w:t>
      </w:r>
      <w:proofErr w:type="gramStart"/>
      <w:r>
        <w:rPr>
          <w:lang w:val="en-GB"/>
        </w:rPr>
        <w:t>will</w:t>
      </w:r>
      <w:proofErr w:type="gramEnd"/>
      <w:r>
        <w:rPr>
          <w:lang w:val="en-GB"/>
        </w:rPr>
        <w:t xml:space="preserve"> be ready next week, merging documents prepared for UNITO, LLL-P and EfVET.</w:t>
      </w:r>
    </w:p>
    <w:p w14:paraId="5F3FDD34" w14:textId="77777777" w:rsidR="00A819B9" w:rsidRDefault="00A819B9" w:rsidP="00A819B9">
      <w:pPr>
        <w:pStyle w:val="Paragrafoelenco"/>
        <w:numPr>
          <w:ilvl w:val="0"/>
          <w:numId w:val="41"/>
        </w:numPr>
        <w:spacing w:before="0" w:after="60" w:line="240" w:lineRule="auto"/>
        <w:jc w:val="both"/>
        <w:rPr>
          <w:lang w:val="en-GB"/>
        </w:rPr>
      </w:pPr>
      <w:r>
        <w:rPr>
          <w:lang w:val="en-GB"/>
        </w:rPr>
        <w:t>FS and MJP commented the importance to somehow relate Curricula-Courses database with ESCO database</w:t>
      </w:r>
    </w:p>
    <w:p w14:paraId="30160E1A" w14:textId="77777777" w:rsidR="00A819B9" w:rsidRDefault="00A819B9" w:rsidP="00A819B9">
      <w:pPr>
        <w:ind w:left="709"/>
        <w:rPr>
          <w:lang w:val="en-GB"/>
        </w:rPr>
      </w:pPr>
      <w:r>
        <w:rPr>
          <w:lang w:val="en-GB"/>
        </w:rPr>
        <w:t>(</w:t>
      </w:r>
      <w:hyperlink r:id="rId8" w:history="1">
        <w:r w:rsidRPr="001A2718">
          <w:rPr>
            <w:rStyle w:val="Collegamentoipertestuale"/>
            <w:lang w:val="en-GB"/>
          </w:rPr>
          <w:t>https://ec.europa.eu/esco/portal/home?resetLanguage=true&amp;newLanguage=en</w:t>
        </w:r>
      </w:hyperlink>
      <w:r w:rsidRPr="00FB4FA8">
        <w:rPr>
          <w:lang w:val="en-GB"/>
        </w:rPr>
        <w:t>)</w:t>
      </w:r>
      <w:r>
        <w:rPr>
          <w:lang w:val="en-GB"/>
        </w:rPr>
        <w:t xml:space="preserve">. MJP said that it is </w:t>
      </w:r>
      <w:proofErr w:type="gramStart"/>
      <w:r>
        <w:rPr>
          <w:lang w:val="en-GB"/>
        </w:rPr>
        <w:t>quite</w:t>
      </w:r>
      <w:proofErr w:type="gramEnd"/>
      <w:r>
        <w:rPr>
          <w:lang w:val="en-GB"/>
        </w:rPr>
        <w:t xml:space="preserve"> difficult this task through a desk search, at least from a VET studies point of view.</w:t>
      </w:r>
      <w:r w:rsidRPr="00FB4FA8">
        <w:rPr>
          <w:lang w:val="en-GB"/>
        </w:rPr>
        <w:t xml:space="preserve"> </w:t>
      </w:r>
      <w:r>
        <w:rPr>
          <w:lang w:val="en-GB"/>
        </w:rPr>
        <w:t xml:space="preserve">MJP: next week she will insert data in the database and try to compare ESCO database profiles and the profiles offered by the VET providers (comparison of ESCO professional profiles and professional profiles at the end of the course). </w:t>
      </w:r>
    </w:p>
    <w:p w14:paraId="5927B8BC" w14:textId="77777777" w:rsidR="00A819B9" w:rsidRPr="00FB4FA8" w:rsidRDefault="00A819B9" w:rsidP="00A819B9">
      <w:pPr>
        <w:pStyle w:val="Paragrafoelenco"/>
        <w:numPr>
          <w:ilvl w:val="0"/>
          <w:numId w:val="42"/>
        </w:numPr>
        <w:spacing w:before="0" w:after="60" w:line="240" w:lineRule="auto"/>
        <w:jc w:val="both"/>
        <w:rPr>
          <w:lang w:val="en-GB"/>
        </w:rPr>
      </w:pPr>
      <w:r>
        <w:rPr>
          <w:lang w:val="en-GB"/>
        </w:rPr>
        <w:lastRenderedPageBreak/>
        <w:t>MJP also comments that it is difficult to find through a desk search information on the "Quality mechanism in place" for VET providers. Anyway, we are going to see what we find by a desk search and then we will decide what to do afterwards (personal contact, survey...)</w:t>
      </w:r>
    </w:p>
    <w:p w14:paraId="63E6F476" w14:textId="77777777" w:rsidR="00A819B9" w:rsidRDefault="00A819B9" w:rsidP="00A819B9">
      <w:pPr>
        <w:pStyle w:val="Paragrafoelenco"/>
        <w:rPr>
          <w:u w:val="single"/>
          <w:lang w:val="en-GB"/>
        </w:rPr>
      </w:pPr>
    </w:p>
    <w:p w14:paraId="2E3D4FD9" w14:textId="77777777" w:rsidR="00A819B9" w:rsidRPr="00FB4FA8" w:rsidRDefault="00A819B9" w:rsidP="00A819B9">
      <w:pPr>
        <w:pStyle w:val="Paragrafoelenco"/>
        <w:ind w:left="0"/>
        <w:rPr>
          <w:u w:val="single"/>
          <w:lang w:val="en-GB"/>
        </w:rPr>
      </w:pPr>
      <w:r w:rsidRPr="00FB4FA8">
        <w:rPr>
          <w:u w:val="single"/>
          <w:lang w:val="en-GB"/>
        </w:rPr>
        <w:t>Tasks 1.</w:t>
      </w:r>
      <w:r>
        <w:rPr>
          <w:u w:val="single"/>
          <w:lang w:val="en-GB"/>
        </w:rPr>
        <w:t>3 Focus Groups</w:t>
      </w:r>
    </w:p>
    <w:p w14:paraId="012D10C7" w14:textId="77777777" w:rsidR="00A819B9" w:rsidRPr="001A2718" w:rsidRDefault="00A819B9" w:rsidP="00A819B9">
      <w:pPr>
        <w:pStyle w:val="Paragrafoelenco"/>
        <w:ind w:left="0"/>
        <w:rPr>
          <w:lang w:val="en-GB"/>
        </w:rPr>
      </w:pPr>
    </w:p>
    <w:p w14:paraId="38E946B5" w14:textId="77777777" w:rsidR="00A819B9" w:rsidRPr="007A1ED1" w:rsidRDefault="00A819B9" w:rsidP="00A819B9">
      <w:pPr>
        <w:pStyle w:val="Paragrafoelenco"/>
        <w:numPr>
          <w:ilvl w:val="0"/>
          <w:numId w:val="42"/>
        </w:numPr>
        <w:spacing w:before="0" w:after="60" w:line="240" w:lineRule="auto"/>
        <w:jc w:val="both"/>
        <w:rPr>
          <w:lang w:val="en-GB"/>
        </w:rPr>
      </w:pPr>
      <w:r w:rsidRPr="007A1ED1">
        <w:rPr>
          <w:lang w:val="en-GB"/>
        </w:rPr>
        <w:t xml:space="preserve">LM informs that Task 1.3 is going well accordingly to timelines, and that ISEKI is receiving partners input for the preparation of the </w:t>
      </w:r>
      <w:proofErr w:type="spellStart"/>
      <w:r w:rsidRPr="007A1ED1">
        <w:rPr>
          <w:lang w:val="en-GB"/>
        </w:rPr>
        <w:t>defintitive</w:t>
      </w:r>
      <w:proofErr w:type="spellEnd"/>
      <w:r w:rsidRPr="007A1ED1">
        <w:rPr>
          <w:lang w:val="en-GB"/>
        </w:rPr>
        <w:t xml:space="preserve"> Focus Group guidelines. Some partners have also sent the date of their respective Focus Groups. After this </w:t>
      </w:r>
      <w:proofErr w:type="gramStart"/>
      <w:r w:rsidRPr="007A1ED1">
        <w:rPr>
          <w:lang w:val="en-GB"/>
        </w:rPr>
        <w:t>information</w:t>
      </w:r>
      <w:proofErr w:type="gramEnd"/>
      <w:r w:rsidRPr="007A1ED1">
        <w:rPr>
          <w:lang w:val="en-GB"/>
        </w:rPr>
        <w:t xml:space="preserve"> no questions arose.</w:t>
      </w:r>
    </w:p>
    <w:p w14:paraId="684A723B" w14:textId="77777777" w:rsidR="00A819B9" w:rsidRDefault="00A819B9" w:rsidP="00A819B9">
      <w:pPr>
        <w:rPr>
          <w:lang w:val="en-GB"/>
        </w:rPr>
      </w:pPr>
    </w:p>
    <w:p w14:paraId="0B0D3CFE" w14:textId="77777777" w:rsidR="00A819B9" w:rsidRPr="007A1ED1" w:rsidRDefault="00A819B9" w:rsidP="00A819B9">
      <w:pPr>
        <w:rPr>
          <w:u w:val="single"/>
          <w:lang w:val="en-GB"/>
        </w:rPr>
      </w:pPr>
      <w:r w:rsidRPr="007A1ED1">
        <w:rPr>
          <w:u w:val="single"/>
          <w:lang w:val="en-GB"/>
        </w:rPr>
        <w:t>WP1 quantitative indicators for the FIELDS quality plan</w:t>
      </w:r>
    </w:p>
    <w:p w14:paraId="15E9A3E8" w14:textId="77777777" w:rsidR="00A819B9" w:rsidRPr="007A1ED1" w:rsidRDefault="00A819B9" w:rsidP="00A819B9">
      <w:pPr>
        <w:pStyle w:val="Paragrafoelenco"/>
        <w:numPr>
          <w:ilvl w:val="0"/>
          <w:numId w:val="42"/>
        </w:numPr>
        <w:spacing w:before="0" w:after="60" w:line="240" w:lineRule="auto"/>
        <w:jc w:val="both"/>
        <w:rPr>
          <w:lang w:val="en-GB"/>
        </w:rPr>
      </w:pPr>
      <w:r w:rsidRPr="007A1ED1">
        <w:rPr>
          <w:lang w:val="en-GB"/>
        </w:rPr>
        <w:t>FS, LM and MJP agreed on numbers for quantitative indicators for tasks 1.2, 1.3 and 1.4, in concordance with information from the</w:t>
      </w:r>
      <w:r>
        <w:rPr>
          <w:lang w:val="en-GB"/>
        </w:rPr>
        <w:t xml:space="preserve"> </w:t>
      </w:r>
      <w:proofErr w:type="spellStart"/>
      <w:r>
        <w:rPr>
          <w:lang w:val="en-GB"/>
        </w:rPr>
        <w:t>DoW</w:t>
      </w:r>
      <w:proofErr w:type="spellEnd"/>
      <w:r w:rsidRPr="007A1ED1">
        <w:rPr>
          <w:lang w:val="en-GB"/>
        </w:rPr>
        <w:t>.</w:t>
      </w:r>
      <w:r>
        <w:rPr>
          <w:lang w:val="en-GB"/>
        </w:rPr>
        <w:t xml:space="preserve"> </w:t>
      </w:r>
      <w:r w:rsidRPr="007A1ED1">
        <w:rPr>
          <w:lang w:val="en-GB"/>
        </w:rPr>
        <w:t xml:space="preserve">They also </w:t>
      </w:r>
      <w:r>
        <w:rPr>
          <w:lang w:val="en-GB"/>
        </w:rPr>
        <w:t xml:space="preserve">discussed and </w:t>
      </w:r>
      <w:r w:rsidRPr="007A1ED1">
        <w:rPr>
          <w:lang w:val="en-GB"/>
        </w:rPr>
        <w:t>agreed on indicators for task 1.1 (at least 30 best practices and 30 policies, one per partner), Number of previous projects (2 per partner, the one who was indicated in the project proposal and an additional one). For task 1.5, LM will contact WUR (task leader).</w:t>
      </w:r>
    </w:p>
    <w:p w14:paraId="3F41C7A2" w14:textId="77777777" w:rsidR="00A819B9" w:rsidRDefault="00A819B9" w:rsidP="00A819B9">
      <w:pPr>
        <w:rPr>
          <w:lang w:val="en-GB"/>
        </w:rPr>
      </w:pPr>
    </w:p>
    <w:tbl>
      <w:tblPr>
        <w:tblStyle w:val="Grigliatabella"/>
        <w:tblW w:w="0" w:type="auto"/>
        <w:tblLook w:val="04A0" w:firstRow="1" w:lastRow="0" w:firstColumn="1" w:lastColumn="0" w:noHBand="0" w:noVBand="1"/>
      </w:tblPr>
      <w:tblGrid>
        <w:gridCol w:w="817"/>
        <w:gridCol w:w="3686"/>
        <w:gridCol w:w="4141"/>
      </w:tblGrid>
      <w:tr w:rsidR="00A819B9" w:rsidRPr="005919E1" w14:paraId="341B5797" w14:textId="77777777" w:rsidTr="00264714">
        <w:tc>
          <w:tcPr>
            <w:tcW w:w="817" w:type="dxa"/>
          </w:tcPr>
          <w:p w14:paraId="59946F36" w14:textId="77777777" w:rsidR="00A819B9" w:rsidRPr="005919E1" w:rsidRDefault="00A819B9" w:rsidP="00264714">
            <w:pPr>
              <w:rPr>
                <w:b/>
                <w:lang w:val="en-GB"/>
              </w:rPr>
            </w:pPr>
            <w:r w:rsidRPr="005919E1">
              <w:rPr>
                <w:b/>
                <w:lang w:val="en-GB"/>
              </w:rPr>
              <w:t>Task</w:t>
            </w:r>
          </w:p>
        </w:tc>
        <w:tc>
          <w:tcPr>
            <w:tcW w:w="3686" w:type="dxa"/>
          </w:tcPr>
          <w:p w14:paraId="2E7B50E5" w14:textId="77777777" w:rsidR="00A819B9" w:rsidRPr="005919E1" w:rsidRDefault="00A819B9" w:rsidP="00264714">
            <w:pPr>
              <w:rPr>
                <w:b/>
                <w:lang w:val="en-GB"/>
              </w:rPr>
            </w:pPr>
            <w:r w:rsidRPr="005919E1">
              <w:rPr>
                <w:b/>
                <w:lang w:val="en-GB"/>
              </w:rPr>
              <w:t>Qualitative indicator</w:t>
            </w:r>
          </w:p>
        </w:tc>
        <w:tc>
          <w:tcPr>
            <w:tcW w:w="4141" w:type="dxa"/>
          </w:tcPr>
          <w:p w14:paraId="4BDB38B5" w14:textId="77777777" w:rsidR="00A819B9" w:rsidRPr="005919E1" w:rsidRDefault="00A819B9" w:rsidP="00264714">
            <w:pPr>
              <w:rPr>
                <w:b/>
                <w:lang w:val="en-GB"/>
              </w:rPr>
            </w:pPr>
            <w:r w:rsidRPr="005919E1">
              <w:rPr>
                <w:b/>
                <w:lang w:val="en-GB"/>
              </w:rPr>
              <w:t>Quantitative indicator</w:t>
            </w:r>
            <w:r>
              <w:rPr>
                <w:b/>
                <w:lang w:val="en-GB"/>
              </w:rPr>
              <w:t xml:space="preserve"> (Numerical target)</w:t>
            </w:r>
          </w:p>
        </w:tc>
      </w:tr>
      <w:tr w:rsidR="00A819B9" w:rsidRPr="00571DA1" w14:paraId="6F3D8C98" w14:textId="77777777" w:rsidTr="00264714">
        <w:tc>
          <w:tcPr>
            <w:tcW w:w="817" w:type="dxa"/>
          </w:tcPr>
          <w:p w14:paraId="17FBFB8C" w14:textId="77777777" w:rsidR="00A819B9" w:rsidRDefault="00A819B9" w:rsidP="00264714">
            <w:pPr>
              <w:rPr>
                <w:lang w:val="en-GB"/>
              </w:rPr>
            </w:pPr>
            <w:r>
              <w:rPr>
                <w:lang w:val="en-GB"/>
              </w:rPr>
              <w:t>T 1.1</w:t>
            </w:r>
          </w:p>
        </w:tc>
        <w:tc>
          <w:tcPr>
            <w:tcW w:w="3686" w:type="dxa"/>
          </w:tcPr>
          <w:p w14:paraId="38EDEC79" w14:textId="77777777" w:rsidR="00A819B9" w:rsidRPr="005919E1" w:rsidRDefault="00A819B9" w:rsidP="00264714">
            <w:pPr>
              <w:rPr>
                <w:lang w:val="en-GB"/>
              </w:rPr>
            </w:pPr>
            <w:r w:rsidRPr="005919E1">
              <w:rPr>
                <w:lang w:val="en-GB"/>
              </w:rPr>
              <w:t>Relevance of best practices</w:t>
            </w:r>
          </w:p>
          <w:p w14:paraId="1A95A3CB" w14:textId="77777777" w:rsidR="00A819B9" w:rsidRDefault="00A819B9" w:rsidP="00264714">
            <w:pPr>
              <w:rPr>
                <w:lang w:val="en-GB"/>
              </w:rPr>
            </w:pPr>
            <w:r w:rsidRPr="005919E1">
              <w:rPr>
                <w:lang w:val="en-GB"/>
              </w:rPr>
              <w:t>Relevance of past project outputs</w:t>
            </w:r>
          </w:p>
        </w:tc>
        <w:tc>
          <w:tcPr>
            <w:tcW w:w="4141" w:type="dxa"/>
          </w:tcPr>
          <w:p w14:paraId="79B9614F" w14:textId="77777777" w:rsidR="00A819B9" w:rsidRPr="005919E1" w:rsidRDefault="00A819B9" w:rsidP="00264714">
            <w:pPr>
              <w:rPr>
                <w:lang w:val="en-GB"/>
              </w:rPr>
            </w:pPr>
            <w:r w:rsidRPr="005919E1">
              <w:rPr>
                <w:lang w:val="en-GB"/>
              </w:rPr>
              <w:t xml:space="preserve">Number of best </w:t>
            </w:r>
            <w:r w:rsidRPr="008F59BB">
              <w:rPr>
                <w:lang w:val="en-GB"/>
              </w:rPr>
              <w:t>practices, policies (60, at least o</w:t>
            </w:r>
            <w:r>
              <w:rPr>
                <w:lang w:val="en-GB"/>
              </w:rPr>
              <w:t>ne</w:t>
            </w:r>
            <w:r w:rsidRPr="008F59BB">
              <w:rPr>
                <w:lang w:val="en-GB"/>
              </w:rPr>
              <w:t xml:space="preserve"> of each per partner)</w:t>
            </w:r>
          </w:p>
          <w:p w14:paraId="57D7073D" w14:textId="77777777" w:rsidR="00A819B9" w:rsidRDefault="00A819B9" w:rsidP="00264714">
            <w:pPr>
              <w:rPr>
                <w:lang w:val="en-GB"/>
              </w:rPr>
            </w:pPr>
            <w:r w:rsidRPr="005919E1">
              <w:rPr>
                <w:lang w:val="en-GB"/>
              </w:rPr>
              <w:t xml:space="preserve">Number of previous projects </w:t>
            </w:r>
            <w:r>
              <w:rPr>
                <w:lang w:val="en-GB"/>
              </w:rPr>
              <w:t>(60, at least 2 per partner)</w:t>
            </w:r>
          </w:p>
        </w:tc>
      </w:tr>
      <w:tr w:rsidR="00A819B9" w:rsidRPr="00571DA1" w14:paraId="41BAB5A9" w14:textId="77777777" w:rsidTr="00264714">
        <w:tc>
          <w:tcPr>
            <w:tcW w:w="817" w:type="dxa"/>
          </w:tcPr>
          <w:p w14:paraId="27479077" w14:textId="77777777" w:rsidR="00A819B9" w:rsidRDefault="00A819B9" w:rsidP="00264714">
            <w:pPr>
              <w:rPr>
                <w:lang w:val="en-GB"/>
              </w:rPr>
            </w:pPr>
            <w:r>
              <w:rPr>
                <w:lang w:val="en-GB"/>
              </w:rPr>
              <w:t>T 1.2</w:t>
            </w:r>
          </w:p>
        </w:tc>
        <w:tc>
          <w:tcPr>
            <w:tcW w:w="3686" w:type="dxa"/>
          </w:tcPr>
          <w:p w14:paraId="7F7DF8C6" w14:textId="77777777" w:rsidR="00A819B9" w:rsidRDefault="00A819B9" w:rsidP="00264714">
            <w:pPr>
              <w:rPr>
                <w:lang w:val="en-GB"/>
              </w:rPr>
            </w:pPr>
            <w:r w:rsidRPr="005919E1">
              <w:rPr>
                <w:lang w:val="en-GB"/>
              </w:rPr>
              <w:t>Full set of information available for VET providers</w:t>
            </w:r>
          </w:p>
        </w:tc>
        <w:tc>
          <w:tcPr>
            <w:tcW w:w="4141" w:type="dxa"/>
          </w:tcPr>
          <w:p w14:paraId="1EBDB214" w14:textId="77777777" w:rsidR="00A819B9" w:rsidRPr="005919E1" w:rsidRDefault="00A819B9" w:rsidP="00264714">
            <w:pPr>
              <w:rPr>
                <w:lang w:val="en-GB"/>
              </w:rPr>
            </w:pPr>
            <w:r w:rsidRPr="005919E1">
              <w:rPr>
                <w:lang w:val="en-GB"/>
              </w:rPr>
              <w:t>N</w:t>
            </w:r>
            <w:r>
              <w:rPr>
                <w:lang w:val="en-GB"/>
              </w:rPr>
              <w:t>umber of VET providers listed (30 M12, 120 M48)</w:t>
            </w:r>
          </w:p>
          <w:p w14:paraId="6E655D57" w14:textId="77777777" w:rsidR="00A819B9" w:rsidRDefault="00A819B9" w:rsidP="00264714">
            <w:pPr>
              <w:rPr>
                <w:lang w:val="en-GB"/>
              </w:rPr>
            </w:pPr>
          </w:p>
        </w:tc>
      </w:tr>
      <w:tr w:rsidR="00A819B9" w:rsidRPr="00571DA1" w14:paraId="66295830" w14:textId="77777777" w:rsidTr="00264714">
        <w:tc>
          <w:tcPr>
            <w:tcW w:w="817" w:type="dxa"/>
          </w:tcPr>
          <w:p w14:paraId="32D7F354" w14:textId="77777777" w:rsidR="00A819B9" w:rsidRDefault="00A819B9" w:rsidP="00264714">
            <w:pPr>
              <w:rPr>
                <w:lang w:val="en-GB"/>
              </w:rPr>
            </w:pPr>
            <w:r>
              <w:rPr>
                <w:lang w:val="en-GB"/>
              </w:rPr>
              <w:t>T 1.3</w:t>
            </w:r>
          </w:p>
        </w:tc>
        <w:tc>
          <w:tcPr>
            <w:tcW w:w="3686" w:type="dxa"/>
          </w:tcPr>
          <w:p w14:paraId="219EBCAD" w14:textId="77777777" w:rsidR="00A819B9" w:rsidRPr="005919E1" w:rsidRDefault="00A819B9" w:rsidP="00264714">
            <w:pPr>
              <w:rPr>
                <w:lang w:val="en-GB"/>
              </w:rPr>
            </w:pPr>
            <w:r w:rsidRPr="005919E1">
              <w:rPr>
                <w:lang w:val="en-GB"/>
              </w:rPr>
              <w:t>Focus group guideline validated by QC</w:t>
            </w:r>
          </w:p>
          <w:p w14:paraId="61B9068C" w14:textId="77777777" w:rsidR="00A819B9" w:rsidRDefault="00A819B9" w:rsidP="00264714">
            <w:pPr>
              <w:rPr>
                <w:lang w:val="en-GB"/>
              </w:rPr>
            </w:pPr>
            <w:r w:rsidRPr="005919E1">
              <w:rPr>
                <w:lang w:val="en-GB"/>
              </w:rPr>
              <w:t>Usability of focus group outputs</w:t>
            </w:r>
          </w:p>
        </w:tc>
        <w:tc>
          <w:tcPr>
            <w:tcW w:w="4141" w:type="dxa"/>
          </w:tcPr>
          <w:p w14:paraId="123D1090" w14:textId="77777777" w:rsidR="00A819B9" w:rsidRPr="005919E1" w:rsidRDefault="00A819B9" w:rsidP="00264714">
            <w:pPr>
              <w:rPr>
                <w:lang w:val="en-GB"/>
              </w:rPr>
            </w:pPr>
            <w:r w:rsidRPr="005919E1">
              <w:rPr>
                <w:lang w:val="en-GB"/>
              </w:rPr>
              <w:t xml:space="preserve">Number </w:t>
            </w:r>
            <w:r>
              <w:rPr>
                <w:lang w:val="en-GB"/>
              </w:rPr>
              <w:t>of attendants per focus group (5-10</w:t>
            </w:r>
            <w:r w:rsidRPr="005919E1">
              <w:rPr>
                <w:lang w:val="en-GB"/>
              </w:rPr>
              <w:t>)</w:t>
            </w:r>
          </w:p>
          <w:p w14:paraId="4BB126C6" w14:textId="77777777" w:rsidR="00A819B9" w:rsidRDefault="00A819B9" w:rsidP="00264714">
            <w:pPr>
              <w:rPr>
                <w:lang w:val="en-GB"/>
              </w:rPr>
            </w:pPr>
            <w:r w:rsidRPr="005919E1">
              <w:rPr>
                <w:lang w:val="en-GB"/>
              </w:rPr>
              <w:t>Number of quest</w:t>
            </w:r>
            <w:r>
              <w:rPr>
                <w:lang w:val="en-GB"/>
              </w:rPr>
              <w:t>ions answered in focus groups (each participant 75%</w:t>
            </w:r>
            <w:r w:rsidRPr="005919E1">
              <w:rPr>
                <w:lang w:val="en-GB"/>
              </w:rPr>
              <w:t>)</w:t>
            </w:r>
          </w:p>
        </w:tc>
      </w:tr>
      <w:tr w:rsidR="00A819B9" w:rsidRPr="00571DA1" w14:paraId="6F9A99DC" w14:textId="77777777" w:rsidTr="00264714">
        <w:tc>
          <w:tcPr>
            <w:tcW w:w="817" w:type="dxa"/>
          </w:tcPr>
          <w:p w14:paraId="5B29169B" w14:textId="77777777" w:rsidR="00A819B9" w:rsidRDefault="00A819B9" w:rsidP="00264714">
            <w:pPr>
              <w:rPr>
                <w:lang w:val="en-GB"/>
              </w:rPr>
            </w:pPr>
            <w:r>
              <w:rPr>
                <w:lang w:val="en-GB"/>
              </w:rPr>
              <w:t>T 1.4</w:t>
            </w:r>
          </w:p>
        </w:tc>
        <w:tc>
          <w:tcPr>
            <w:tcW w:w="3686" w:type="dxa"/>
          </w:tcPr>
          <w:p w14:paraId="52552B19" w14:textId="77777777" w:rsidR="00A819B9" w:rsidRPr="005919E1" w:rsidRDefault="00A819B9" w:rsidP="00264714">
            <w:pPr>
              <w:rPr>
                <w:lang w:val="en-GB"/>
              </w:rPr>
            </w:pPr>
            <w:r w:rsidRPr="005919E1">
              <w:rPr>
                <w:lang w:val="en-GB"/>
              </w:rPr>
              <w:t>Questionnaire validated by QC</w:t>
            </w:r>
          </w:p>
          <w:p w14:paraId="2863426A" w14:textId="77777777" w:rsidR="00A819B9" w:rsidRDefault="00A819B9" w:rsidP="00264714">
            <w:pPr>
              <w:rPr>
                <w:lang w:val="en-GB"/>
              </w:rPr>
            </w:pPr>
            <w:r w:rsidRPr="005919E1">
              <w:rPr>
                <w:lang w:val="en-GB"/>
              </w:rPr>
              <w:t>Survey filled in entirely</w:t>
            </w:r>
          </w:p>
        </w:tc>
        <w:tc>
          <w:tcPr>
            <w:tcW w:w="4141" w:type="dxa"/>
          </w:tcPr>
          <w:p w14:paraId="02F7984E" w14:textId="77777777" w:rsidR="00A819B9" w:rsidRDefault="00A819B9" w:rsidP="00264714">
            <w:pPr>
              <w:rPr>
                <w:lang w:val="en-GB"/>
              </w:rPr>
            </w:pPr>
            <w:r>
              <w:rPr>
                <w:lang w:val="en-GB"/>
              </w:rPr>
              <w:t>Number of surveys filled in (300</w:t>
            </w:r>
            <w:r w:rsidRPr="005919E1">
              <w:rPr>
                <w:lang w:val="en-GB"/>
              </w:rPr>
              <w:t>)</w:t>
            </w:r>
          </w:p>
        </w:tc>
      </w:tr>
      <w:tr w:rsidR="00A819B9" w:rsidRPr="00571DA1" w14:paraId="5CFCD931" w14:textId="77777777" w:rsidTr="00264714">
        <w:tc>
          <w:tcPr>
            <w:tcW w:w="817" w:type="dxa"/>
          </w:tcPr>
          <w:p w14:paraId="190D8F9A" w14:textId="77777777" w:rsidR="00A819B9" w:rsidRDefault="00A819B9" w:rsidP="00264714">
            <w:pPr>
              <w:rPr>
                <w:lang w:val="en-GB"/>
              </w:rPr>
            </w:pPr>
            <w:r>
              <w:rPr>
                <w:lang w:val="en-GB"/>
              </w:rPr>
              <w:lastRenderedPageBreak/>
              <w:t>T 1.5</w:t>
            </w:r>
          </w:p>
        </w:tc>
        <w:tc>
          <w:tcPr>
            <w:tcW w:w="3686" w:type="dxa"/>
          </w:tcPr>
          <w:p w14:paraId="384AC91C" w14:textId="77777777" w:rsidR="00A819B9" w:rsidRPr="005919E1" w:rsidRDefault="00A819B9" w:rsidP="00264714">
            <w:pPr>
              <w:rPr>
                <w:lang w:val="en-GB"/>
              </w:rPr>
            </w:pPr>
            <w:proofErr w:type="spellStart"/>
            <w:r w:rsidRPr="005919E1">
              <w:rPr>
                <w:lang w:val="en-GB"/>
              </w:rPr>
              <w:t>Exhaustivity</w:t>
            </w:r>
            <w:proofErr w:type="spellEnd"/>
            <w:r w:rsidRPr="005919E1">
              <w:rPr>
                <w:lang w:val="en-GB"/>
              </w:rPr>
              <w:t xml:space="preserve"> of scenarios</w:t>
            </w:r>
          </w:p>
          <w:p w14:paraId="2811F98F" w14:textId="77777777" w:rsidR="00A819B9" w:rsidRDefault="00A819B9" w:rsidP="00264714">
            <w:pPr>
              <w:rPr>
                <w:lang w:val="en-GB"/>
              </w:rPr>
            </w:pPr>
            <w:r w:rsidRPr="005919E1">
              <w:rPr>
                <w:lang w:val="en-GB"/>
              </w:rPr>
              <w:t>Scenarios validated by industries</w:t>
            </w:r>
          </w:p>
        </w:tc>
        <w:tc>
          <w:tcPr>
            <w:tcW w:w="4141" w:type="dxa"/>
          </w:tcPr>
          <w:p w14:paraId="549FBA3D" w14:textId="77777777" w:rsidR="00A819B9" w:rsidRPr="005919E1" w:rsidRDefault="00A819B9" w:rsidP="00264714">
            <w:pPr>
              <w:rPr>
                <w:lang w:val="en-GB"/>
              </w:rPr>
            </w:pPr>
            <w:r w:rsidRPr="005919E1">
              <w:rPr>
                <w:lang w:val="en-GB"/>
              </w:rPr>
              <w:t xml:space="preserve">Number of scenarios </w:t>
            </w:r>
            <w:r w:rsidRPr="007A1ED1">
              <w:rPr>
                <w:lang w:val="en-GB"/>
              </w:rPr>
              <w:t>(…)</w:t>
            </w:r>
            <w:r>
              <w:rPr>
                <w:lang w:val="en-GB"/>
              </w:rPr>
              <w:t>WUR</w:t>
            </w:r>
          </w:p>
          <w:p w14:paraId="0EB8A774" w14:textId="77777777" w:rsidR="00A819B9" w:rsidRDefault="00A819B9" w:rsidP="00264714">
            <w:pPr>
              <w:rPr>
                <w:lang w:val="en-GB"/>
              </w:rPr>
            </w:pPr>
            <w:r w:rsidRPr="005919E1">
              <w:rPr>
                <w:lang w:val="en-GB"/>
              </w:rPr>
              <w:t>Number of skill needs identified</w:t>
            </w:r>
            <w:r>
              <w:rPr>
                <w:lang w:val="en-GB"/>
              </w:rPr>
              <w:t xml:space="preserve"> </w:t>
            </w:r>
            <w:r w:rsidRPr="007A1ED1">
              <w:rPr>
                <w:lang w:val="en-GB"/>
              </w:rPr>
              <w:t>(...)</w:t>
            </w:r>
            <w:r>
              <w:rPr>
                <w:lang w:val="en-GB"/>
              </w:rPr>
              <w:t>WUR</w:t>
            </w:r>
          </w:p>
        </w:tc>
      </w:tr>
    </w:tbl>
    <w:p w14:paraId="6B2514A6" w14:textId="77777777" w:rsidR="00A819B9" w:rsidRDefault="00A819B9" w:rsidP="00A819B9">
      <w:pPr>
        <w:rPr>
          <w:lang w:val="en-GB"/>
        </w:rPr>
      </w:pPr>
    </w:p>
    <w:p w14:paraId="08961B12" w14:textId="77777777" w:rsidR="00A819B9" w:rsidRPr="00A62CA6" w:rsidRDefault="00A819B9" w:rsidP="00A819B9">
      <w:pPr>
        <w:rPr>
          <w:b/>
          <w:u w:val="single"/>
          <w:lang w:val="en-GB"/>
        </w:rPr>
      </w:pPr>
      <w:r w:rsidRPr="00A62CA6">
        <w:rPr>
          <w:b/>
          <w:u w:val="single"/>
          <w:lang w:val="en-GB"/>
        </w:rPr>
        <w:t>OTHER TOPICS</w:t>
      </w:r>
    </w:p>
    <w:p w14:paraId="01993146" w14:textId="77777777" w:rsidR="00A819B9" w:rsidRPr="00A62CA6" w:rsidRDefault="00A819B9" w:rsidP="00A819B9">
      <w:pPr>
        <w:pStyle w:val="Paragrafoelenco"/>
        <w:numPr>
          <w:ilvl w:val="0"/>
          <w:numId w:val="42"/>
        </w:numPr>
        <w:spacing w:before="0" w:after="60" w:line="240" w:lineRule="auto"/>
        <w:jc w:val="both"/>
        <w:rPr>
          <w:lang w:val="en-GB"/>
        </w:rPr>
      </w:pPr>
      <w:r w:rsidRPr="00A62CA6">
        <w:rPr>
          <w:lang w:val="en-GB"/>
        </w:rPr>
        <w:t>It was also discussed who is to participate in WP</w:t>
      </w:r>
      <w:r>
        <w:rPr>
          <w:lang w:val="en-GB"/>
        </w:rPr>
        <w:t>1</w:t>
      </w:r>
      <w:r w:rsidRPr="00A62CA6">
        <w:rPr>
          <w:lang w:val="en-GB"/>
        </w:rPr>
        <w:t xml:space="preserve"> meetings. It was agreed that:</w:t>
      </w:r>
    </w:p>
    <w:p w14:paraId="6D03F297" w14:textId="77777777" w:rsidR="00A819B9" w:rsidRPr="00A62CA6" w:rsidRDefault="00A819B9" w:rsidP="00A819B9">
      <w:pPr>
        <w:pStyle w:val="Paragrafoelenco"/>
        <w:numPr>
          <w:ilvl w:val="1"/>
          <w:numId w:val="43"/>
        </w:numPr>
        <w:spacing w:before="0" w:after="60" w:line="240" w:lineRule="auto"/>
        <w:jc w:val="both"/>
        <w:rPr>
          <w:lang w:val="en-GB"/>
        </w:rPr>
      </w:pPr>
      <w:r w:rsidRPr="00A62CA6">
        <w:rPr>
          <w:lang w:val="en-GB"/>
        </w:rPr>
        <w:t>Participation is requested</w:t>
      </w:r>
      <w:r>
        <w:rPr>
          <w:lang w:val="en-GB"/>
        </w:rPr>
        <w:t xml:space="preserve"> for UNITO (project coordinator</w:t>
      </w:r>
      <w:r w:rsidRPr="00A62CA6">
        <w:rPr>
          <w:lang w:val="en-GB"/>
        </w:rPr>
        <w:t xml:space="preserve">), ISEKI (WP1 leader) and task leaders of the active tasks </w:t>
      </w:r>
      <w:proofErr w:type="gramStart"/>
      <w:r w:rsidRPr="00A62CA6">
        <w:rPr>
          <w:lang w:val="en-GB"/>
        </w:rPr>
        <w:t>at the moment</w:t>
      </w:r>
      <w:proofErr w:type="gramEnd"/>
      <w:r w:rsidRPr="00A62CA6">
        <w:rPr>
          <w:lang w:val="en-GB"/>
        </w:rPr>
        <w:t xml:space="preserve"> of the meeting.</w:t>
      </w:r>
    </w:p>
    <w:p w14:paraId="4B7E727B" w14:textId="77777777" w:rsidR="00A819B9" w:rsidRPr="00A62CA6" w:rsidRDefault="00A819B9" w:rsidP="00A819B9">
      <w:pPr>
        <w:pStyle w:val="Paragrafoelenco"/>
        <w:numPr>
          <w:ilvl w:val="1"/>
          <w:numId w:val="43"/>
        </w:numPr>
        <w:spacing w:before="0" w:after="60" w:line="240" w:lineRule="auto"/>
        <w:jc w:val="both"/>
        <w:rPr>
          <w:lang w:val="en-GB"/>
        </w:rPr>
      </w:pPr>
      <w:r w:rsidRPr="00A62CA6">
        <w:rPr>
          <w:lang w:val="en-GB"/>
        </w:rPr>
        <w:t xml:space="preserve">Participation is welcome to task leaders from other WP1 tasks not active </w:t>
      </w:r>
      <w:proofErr w:type="gramStart"/>
      <w:r w:rsidRPr="00A62CA6">
        <w:rPr>
          <w:lang w:val="en-GB"/>
        </w:rPr>
        <w:t>at the moment</w:t>
      </w:r>
      <w:proofErr w:type="gramEnd"/>
      <w:r w:rsidRPr="00A62CA6">
        <w:rPr>
          <w:lang w:val="en-GB"/>
        </w:rPr>
        <w:t xml:space="preserve"> of the meeting. They will be invited but is not compulsory their participation.</w:t>
      </w:r>
    </w:p>
    <w:p w14:paraId="4CFAC627" w14:textId="77777777" w:rsidR="00A819B9" w:rsidRPr="00A62CA6" w:rsidRDefault="00A819B9" w:rsidP="00A819B9">
      <w:pPr>
        <w:pStyle w:val="Paragrafoelenco"/>
        <w:numPr>
          <w:ilvl w:val="1"/>
          <w:numId w:val="43"/>
        </w:numPr>
        <w:spacing w:before="0" w:after="60" w:line="240" w:lineRule="auto"/>
        <w:jc w:val="both"/>
        <w:rPr>
          <w:lang w:val="en-GB"/>
        </w:rPr>
      </w:pPr>
      <w:r w:rsidRPr="00A62CA6">
        <w:rPr>
          <w:lang w:val="en-GB"/>
        </w:rPr>
        <w:t xml:space="preserve">The participation </w:t>
      </w:r>
      <w:r>
        <w:rPr>
          <w:lang w:val="en-GB"/>
        </w:rPr>
        <w:t>of other project partners can be requested if necessary.</w:t>
      </w:r>
    </w:p>
    <w:p w14:paraId="4B90AE78" w14:textId="77777777" w:rsidR="00A819B9" w:rsidRDefault="00A819B9" w:rsidP="00A819B9">
      <w:pPr>
        <w:rPr>
          <w:lang w:val="en-GB"/>
        </w:rPr>
      </w:pPr>
    </w:p>
    <w:p w14:paraId="08820571" w14:textId="77777777" w:rsidR="00A819B9" w:rsidRPr="000C473D" w:rsidRDefault="00A819B9" w:rsidP="00A819B9">
      <w:pPr>
        <w:rPr>
          <w:b/>
          <w:u w:val="single"/>
          <w:lang w:val="en-GB"/>
        </w:rPr>
      </w:pPr>
      <w:r>
        <w:rPr>
          <w:b/>
          <w:u w:val="single"/>
          <w:lang w:val="en-GB"/>
        </w:rPr>
        <w:t>NEXT ACTIVITIES</w:t>
      </w:r>
    </w:p>
    <w:p w14:paraId="7F177D57" w14:textId="77777777" w:rsidR="00A819B9" w:rsidRPr="000C473D" w:rsidRDefault="00A819B9" w:rsidP="00A819B9">
      <w:pPr>
        <w:pStyle w:val="Paragrafoelenco"/>
        <w:numPr>
          <w:ilvl w:val="0"/>
          <w:numId w:val="40"/>
        </w:numPr>
        <w:spacing w:before="0" w:after="60" w:line="240" w:lineRule="auto"/>
        <w:jc w:val="both"/>
        <w:rPr>
          <w:lang w:val="en-GB"/>
        </w:rPr>
      </w:pPr>
      <w:r>
        <w:rPr>
          <w:lang w:val="en-GB"/>
        </w:rPr>
        <w:t>ISEKI A</w:t>
      </w:r>
      <w:r w:rsidRPr="000C473D">
        <w:rPr>
          <w:lang w:val="en-GB"/>
        </w:rPr>
        <w:t xml:space="preserve">nnounce database presentation </w:t>
      </w:r>
      <w:r>
        <w:rPr>
          <w:lang w:val="en-GB"/>
        </w:rPr>
        <w:t>event (7 May, 14:30). Early next week.</w:t>
      </w:r>
    </w:p>
    <w:p w14:paraId="433062C6" w14:textId="77777777" w:rsidR="00A819B9" w:rsidRPr="0059243C" w:rsidRDefault="00A819B9" w:rsidP="00A819B9">
      <w:pPr>
        <w:pStyle w:val="Paragrafoelenco"/>
        <w:numPr>
          <w:ilvl w:val="0"/>
          <w:numId w:val="40"/>
        </w:numPr>
        <w:spacing w:before="0" w:after="60" w:line="240" w:lineRule="auto"/>
        <w:jc w:val="both"/>
        <w:rPr>
          <w:lang w:val="en-GB"/>
        </w:rPr>
      </w:pPr>
      <w:r>
        <w:rPr>
          <w:lang w:val="en-GB"/>
        </w:rPr>
        <w:t>ISEKI</w:t>
      </w:r>
      <w:r w:rsidRPr="000C473D">
        <w:rPr>
          <w:lang w:val="en-GB"/>
        </w:rPr>
        <w:t xml:space="preserve"> contact WUR</w:t>
      </w:r>
      <w:r>
        <w:rPr>
          <w:lang w:val="en-GB"/>
        </w:rPr>
        <w:t xml:space="preserve"> (Task 1.5)</w:t>
      </w:r>
      <w:r w:rsidRPr="000C473D">
        <w:rPr>
          <w:lang w:val="en-GB"/>
        </w:rPr>
        <w:t xml:space="preserve"> and finishes quantitative indicators.</w:t>
      </w:r>
      <w:r>
        <w:rPr>
          <w:lang w:val="en-GB"/>
        </w:rPr>
        <w:t xml:space="preserve"> Next week.</w:t>
      </w:r>
    </w:p>
    <w:p w14:paraId="324A1C9F" w14:textId="77777777" w:rsidR="00A819B9" w:rsidRPr="0059243C" w:rsidRDefault="00A819B9" w:rsidP="00A819B9">
      <w:pPr>
        <w:pStyle w:val="Paragrafoelenco"/>
        <w:numPr>
          <w:ilvl w:val="0"/>
          <w:numId w:val="40"/>
        </w:numPr>
        <w:spacing w:before="0" w:after="60" w:line="240" w:lineRule="auto"/>
        <w:jc w:val="both"/>
        <w:rPr>
          <w:lang w:val="en-GB"/>
        </w:rPr>
      </w:pPr>
      <w:r>
        <w:rPr>
          <w:lang w:val="en-GB"/>
        </w:rPr>
        <w:t xml:space="preserve">For the next WP1 meeting (7 May 15:30), </w:t>
      </w:r>
      <w:proofErr w:type="gramStart"/>
      <w:r>
        <w:rPr>
          <w:lang w:val="en-GB"/>
        </w:rPr>
        <w:t>ISEKI  invite</w:t>
      </w:r>
      <w:proofErr w:type="gramEnd"/>
      <w:r>
        <w:rPr>
          <w:lang w:val="en-GB"/>
        </w:rPr>
        <w:t xml:space="preserve"> also</w:t>
      </w:r>
      <w:r w:rsidRPr="000C473D">
        <w:rPr>
          <w:lang w:val="en-GB"/>
        </w:rPr>
        <w:t xml:space="preserve"> </w:t>
      </w:r>
      <w:r>
        <w:rPr>
          <w:lang w:val="en-GB"/>
        </w:rPr>
        <w:t>Task 1.4 and 1.5 leaders (participation not mandatory for them).</w:t>
      </w:r>
    </w:p>
    <w:p w14:paraId="6038DFAB" w14:textId="77777777" w:rsidR="00A819B9" w:rsidRDefault="00A819B9" w:rsidP="00A819B9">
      <w:pPr>
        <w:pStyle w:val="Paragrafoelenco"/>
        <w:numPr>
          <w:ilvl w:val="0"/>
          <w:numId w:val="40"/>
        </w:numPr>
        <w:spacing w:before="0" w:after="60" w:line="240" w:lineRule="auto"/>
        <w:jc w:val="both"/>
        <w:rPr>
          <w:lang w:val="en-GB"/>
        </w:rPr>
      </w:pPr>
      <w:r>
        <w:rPr>
          <w:lang w:val="en-GB"/>
        </w:rPr>
        <w:t xml:space="preserve">Next week </w:t>
      </w:r>
      <w:r w:rsidRPr="000C473D">
        <w:rPr>
          <w:lang w:val="en-GB"/>
        </w:rPr>
        <w:t>test databases</w:t>
      </w:r>
      <w:r>
        <w:rPr>
          <w:lang w:val="en-GB"/>
        </w:rPr>
        <w:t xml:space="preserve"> (upload, cross check, explore...)</w:t>
      </w:r>
      <w:r w:rsidRPr="000C473D">
        <w:rPr>
          <w:lang w:val="en-GB"/>
        </w:rPr>
        <w:t>, provide input to UNITO</w:t>
      </w:r>
      <w:r>
        <w:rPr>
          <w:lang w:val="en-GB"/>
        </w:rPr>
        <w:t xml:space="preserve"> </w:t>
      </w:r>
      <w:r w:rsidRPr="0059243C">
        <w:rPr>
          <w:lang w:val="en-GB"/>
        </w:rPr>
        <w:t xml:space="preserve">(LLL-P, EfVET, </w:t>
      </w:r>
      <w:proofErr w:type="gramStart"/>
      <w:r w:rsidRPr="0059243C">
        <w:rPr>
          <w:lang w:val="en-GB"/>
        </w:rPr>
        <w:t>ISEKI</w:t>
      </w:r>
      <w:proofErr w:type="gramEnd"/>
      <w:r w:rsidRPr="0059243C">
        <w:rPr>
          <w:lang w:val="en-GB"/>
        </w:rPr>
        <w:t>)</w:t>
      </w:r>
      <w:r>
        <w:rPr>
          <w:lang w:val="en-GB"/>
        </w:rPr>
        <w:t>.</w:t>
      </w:r>
    </w:p>
    <w:p w14:paraId="00E99025" w14:textId="77777777" w:rsidR="00A819B9" w:rsidRDefault="00A819B9" w:rsidP="00A819B9">
      <w:pPr>
        <w:pStyle w:val="Paragrafoelenco"/>
        <w:numPr>
          <w:ilvl w:val="0"/>
          <w:numId w:val="40"/>
        </w:numPr>
        <w:spacing w:before="0" w:after="60" w:line="240" w:lineRule="auto"/>
        <w:jc w:val="both"/>
        <w:rPr>
          <w:lang w:val="en-GB"/>
        </w:rPr>
      </w:pPr>
      <w:r w:rsidRPr="00CA5386">
        <w:rPr>
          <w:lang w:val="en-GB"/>
        </w:rPr>
        <w:t xml:space="preserve">UNITO finalize guidelines for collecting/uploading information. </w:t>
      </w:r>
    </w:p>
    <w:p w14:paraId="1B4B99EF" w14:textId="77777777" w:rsidR="00A819B9" w:rsidRDefault="00A819B9" w:rsidP="00A819B9">
      <w:pPr>
        <w:pStyle w:val="Paragrafoelenco"/>
        <w:numPr>
          <w:ilvl w:val="0"/>
          <w:numId w:val="40"/>
        </w:numPr>
        <w:spacing w:before="0" w:after="60" w:line="240" w:lineRule="auto"/>
        <w:jc w:val="both"/>
        <w:rPr>
          <w:lang w:val="en-GB"/>
        </w:rPr>
      </w:pPr>
      <w:r>
        <w:rPr>
          <w:lang w:val="en-GB"/>
        </w:rPr>
        <w:t>ISEKI will consult GDPR issues on personal data.</w:t>
      </w:r>
    </w:p>
    <w:p w14:paraId="3E5D2C09" w14:textId="77777777" w:rsidR="00A819B9" w:rsidRPr="00CA5386" w:rsidRDefault="00A819B9" w:rsidP="00A819B9">
      <w:pPr>
        <w:pStyle w:val="Paragrafoelenco"/>
        <w:numPr>
          <w:ilvl w:val="0"/>
          <w:numId w:val="40"/>
        </w:numPr>
        <w:spacing w:before="0" w:after="60" w:line="240" w:lineRule="auto"/>
        <w:jc w:val="both"/>
        <w:rPr>
          <w:lang w:val="en-GB"/>
        </w:rPr>
      </w:pPr>
      <w:r>
        <w:rPr>
          <w:lang w:val="en-GB"/>
        </w:rPr>
        <w:t>Prepare brief</w:t>
      </w:r>
      <w:r w:rsidRPr="00CA5386">
        <w:rPr>
          <w:lang w:val="en-GB"/>
        </w:rPr>
        <w:t xml:space="preserve"> programme for the database</w:t>
      </w:r>
      <w:r>
        <w:rPr>
          <w:lang w:val="en-GB"/>
        </w:rPr>
        <w:t>s presentation (by email, zoom i</w:t>
      </w:r>
      <w:r w:rsidRPr="00CA5386">
        <w:rPr>
          <w:lang w:val="en-GB"/>
        </w:rPr>
        <w:t xml:space="preserve">f </w:t>
      </w:r>
      <w:proofErr w:type="gramStart"/>
      <w:r w:rsidRPr="00CA5386">
        <w:rPr>
          <w:lang w:val="en-GB"/>
        </w:rPr>
        <w:t>needed):</w:t>
      </w:r>
      <w:proofErr w:type="gramEnd"/>
      <w:r w:rsidRPr="00CA5386">
        <w:rPr>
          <w:lang w:val="en-GB"/>
        </w:rPr>
        <w:t xml:space="preserve"> UNITO, LLL-P, EfVET, ISEKI.</w:t>
      </w:r>
      <w:r>
        <w:rPr>
          <w:u w:val="single"/>
          <w:lang w:val="en-GB"/>
        </w:rPr>
        <w:t xml:space="preserve"> </w:t>
      </w:r>
      <w:r w:rsidRPr="00CA5386">
        <w:rPr>
          <w:lang w:val="en-GB"/>
        </w:rPr>
        <w:t>Next week or</w:t>
      </w:r>
      <w:r>
        <w:rPr>
          <w:lang w:val="en-GB"/>
        </w:rPr>
        <w:t xml:space="preserve"> early the following.</w:t>
      </w:r>
    </w:p>
    <w:p w14:paraId="176F1BD1" w14:textId="77777777" w:rsidR="00A819B9" w:rsidRPr="000C473D" w:rsidRDefault="00A819B9" w:rsidP="00A819B9">
      <w:pPr>
        <w:pStyle w:val="Paragrafoelenco"/>
        <w:numPr>
          <w:ilvl w:val="0"/>
          <w:numId w:val="40"/>
        </w:numPr>
        <w:spacing w:before="0" w:after="60" w:line="240" w:lineRule="auto"/>
        <w:jc w:val="both"/>
        <w:rPr>
          <w:lang w:val="en-GB"/>
        </w:rPr>
      </w:pPr>
      <w:r w:rsidRPr="00CA5386">
        <w:rPr>
          <w:lang w:val="en-GB"/>
        </w:rPr>
        <w:t xml:space="preserve">ISEKI </w:t>
      </w:r>
      <w:r w:rsidRPr="000C473D">
        <w:rPr>
          <w:lang w:val="en-GB"/>
        </w:rPr>
        <w:t>will start contacting F</w:t>
      </w:r>
      <w:r>
        <w:rPr>
          <w:lang w:val="en-GB"/>
        </w:rPr>
        <w:t xml:space="preserve">ocus </w:t>
      </w:r>
      <w:r w:rsidRPr="000C473D">
        <w:rPr>
          <w:lang w:val="en-GB"/>
        </w:rPr>
        <w:t>G</w:t>
      </w:r>
      <w:r>
        <w:rPr>
          <w:lang w:val="en-GB"/>
        </w:rPr>
        <w:t>roup</w:t>
      </w:r>
      <w:r w:rsidRPr="000C473D">
        <w:rPr>
          <w:lang w:val="en-GB"/>
        </w:rPr>
        <w:t xml:space="preserve"> organisers about the </w:t>
      </w:r>
      <w:r>
        <w:rPr>
          <w:lang w:val="en-GB"/>
        </w:rPr>
        <w:t>organization</w:t>
      </w:r>
      <w:r w:rsidRPr="000C473D">
        <w:rPr>
          <w:lang w:val="en-GB"/>
        </w:rPr>
        <w:t xml:space="preserve"> of each Focus Group.</w:t>
      </w:r>
      <w:r>
        <w:rPr>
          <w:lang w:val="en-GB"/>
        </w:rPr>
        <w:t xml:space="preserve"> </w:t>
      </w:r>
    </w:p>
    <w:p w14:paraId="1C8AE81C" w14:textId="77777777" w:rsidR="00A819B9" w:rsidRPr="00F00CD2" w:rsidRDefault="00A819B9" w:rsidP="00A819B9">
      <w:pPr>
        <w:pStyle w:val="Paragrafoelenco"/>
        <w:rPr>
          <w:lang w:val="en-GB"/>
        </w:rPr>
      </w:pPr>
    </w:p>
    <w:p w14:paraId="2A43F789" w14:textId="77777777" w:rsidR="001637CA" w:rsidRPr="001637CA" w:rsidRDefault="001637CA" w:rsidP="001637CA">
      <w:pPr>
        <w:rPr>
          <w:lang w:val="en-GB"/>
        </w:rPr>
      </w:pPr>
    </w:p>
    <w:sectPr w:rsidR="001637CA" w:rsidRPr="001637CA" w:rsidSect="00EE5530">
      <w:headerReference w:type="default" r:id="rId9"/>
      <w:footerReference w:type="default" r:id="rId10"/>
      <w:headerReference w:type="first" r:id="rId11"/>
      <w:footerReference w:type="first" r:id="rId12"/>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D425B" w14:textId="77777777" w:rsidR="00673C29" w:rsidRDefault="00673C29">
      <w:r>
        <w:separator/>
      </w:r>
    </w:p>
  </w:endnote>
  <w:endnote w:type="continuationSeparator" w:id="0">
    <w:p w14:paraId="798A51A4" w14:textId="77777777" w:rsidR="00673C29" w:rsidRDefault="0067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9533F4">
      <w:rPr>
        <w:rFonts w:cs="Arial"/>
        <w:bCs/>
        <w:noProof/>
        <w:lang w:val="en-GB"/>
      </w:rPr>
      <w:t>3</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9533F4">
      <w:rPr>
        <w:rFonts w:cs="Arial"/>
        <w:bCs/>
        <w:noProof/>
        <w:lang w:val="en-GB"/>
      </w:rPr>
      <w:t>3</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EndPr/>
    <w:sdtContent>
      <w:sdt>
        <w:sdtPr>
          <w:id w:val="868495084"/>
          <w:docPartObj>
            <w:docPartGallery w:val="Page Numbers (Top of Page)"/>
            <w:docPartUnique/>
          </w:docPartObj>
        </w:sdtPr>
        <w:sdtEnd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9533F4">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9533F4">
              <w:rPr>
                <w:bCs/>
                <w:noProof/>
              </w:rPr>
              <w:t>3</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3FBE" w14:textId="77777777" w:rsidR="00673C29" w:rsidRDefault="00673C29">
      <w:r>
        <w:separator/>
      </w:r>
    </w:p>
  </w:footnote>
  <w:footnote w:type="continuationSeparator" w:id="0">
    <w:p w14:paraId="2E6B7750" w14:textId="77777777" w:rsidR="00673C29" w:rsidRDefault="00673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 xml:space="preserve">Addressing the current and Future </w:t>
    </w:r>
    <w:proofErr w:type="spellStart"/>
    <w:r w:rsidR="00EE5BBB" w:rsidRPr="00CD314E">
      <w:rPr>
        <w:rFonts w:ascii="Bahnschrift" w:eastAsiaTheme="majorEastAsia" w:hAnsi="Bahnschrift"/>
        <w:i w:val="0"/>
        <w:iCs w:val="0"/>
        <w:sz w:val="28"/>
        <w:szCs w:val="28"/>
        <w:lang w:val="en-GB"/>
      </w:rPr>
      <w:t>skIll</w:t>
    </w:r>
    <w:proofErr w:type="spellEnd"/>
    <w:r w:rsidR="00EE5BBB" w:rsidRPr="00CD314E">
      <w:rPr>
        <w:rFonts w:ascii="Bahnschrift" w:eastAsiaTheme="majorEastAsia" w:hAnsi="Bahnschrift"/>
        <w:i w:val="0"/>
        <w:iCs w:val="0"/>
        <w:sz w:val="28"/>
        <w:szCs w:val="28"/>
        <w:lang w:val="en-GB"/>
      </w:rPr>
      <w:t xml:space="preserve"> needs for sustainability, digitalization and the bio-Economy in </w:t>
    </w:r>
    <w:proofErr w:type="spellStart"/>
    <w:r w:rsidR="00EE5BBB" w:rsidRPr="00CD314E">
      <w:rPr>
        <w:rFonts w:ascii="Bahnschrift" w:eastAsiaTheme="majorEastAsia" w:hAnsi="Bahnschrift"/>
        <w:i w:val="0"/>
        <w:iCs w:val="0"/>
        <w:sz w:val="28"/>
        <w:szCs w:val="28"/>
        <w:lang w:val="en-GB"/>
      </w:rPr>
      <w:t>agricuLture</w:t>
    </w:r>
    <w:proofErr w:type="spellEnd"/>
    <w:r w:rsidR="00EE5BBB" w:rsidRPr="00CD314E">
      <w:rPr>
        <w:rFonts w:ascii="Bahnschrift" w:eastAsiaTheme="majorEastAsia" w:hAnsi="Bahnschrift"/>
        <w:i w:val="0"/>
        <w:iCs w:val="0"/>
        <w:sz w:val="28"/>
        <w:szCs w:val="28"/>
        <w:lang w:val="en-GB"/>
      </w:rPr>
      <w:t xml:space="preserve">: European skills </w:t>
    </w:r>
    <w:proofErr w:type="spellStart"/>
    <w:r w:rsidR="00EE5BBB" w:rsidRPr="00CD314E">
      <w:rPr>
        <w:rFonts w:ascii="Bahnschrift" w:eastAsiaTheme="majorEastAsia" w:hAnsi="Bahnschrift"/>
        <w:i w:val="0"/>
        <w:iCs w:val="0"/>
        <w:sz w:val="28"/>
        <w:szCs w:val="28"/>
        <w:lang w:val="en-GB"/>
      </w:rPr>
      <w:t>agenDa</w:t>
    </w:r>
    <w:proofErr w:type="spellEnd"/>
    <w:r w:rsidR="00EE5BBB" w:rsidRPr="00CD314E">
      <w:rPr>
        <w:rFonts w:ascii="Bahnschrift" w:eastAsiaTheme="majorEastAsia" w:hAnsi="Bahnschrift"/>
        <w:i w:val="0"/>
        <w:iCs w:val="0"/>
        <w:sz w:val="28"/>
        <w:szCs w:val="28"/>
        <w:lang w:val="en-GB"/>
      </w:rPr>
      <w:t xml:space="preserve">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8C7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32F5EF0"/>
    <w:multiLevelType w:val="hybridMultilevel"/>
    <w:tmpl w:val="C054CD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1641CC"/>
    <w:multiLevelType w:val="hybridMultilevel"/>
    <w:tmpl w:val="C5ECA5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B555ACA"/>
    <w:multiLevelType w:val="hybridMultilevel"/>
    <w:tmpl w:val="5C7A22E8"/>
    <w:lvl w:ilvl="0" w:tplc="93B0420C">
      <w:numFmt w:val="bullet"/>
      <w:lvlText w:val="·"/>
      <w:lvlJc w:val="left"/>
      <w:pPr>
        <w:ind w:left="505" w:hanging="510"/>
      </w:pPr>
      <w:rPr>
        <w:rFonts w:ascii="Calibri" w:eastAsiaTheme="minorEastAsia" w:hAnsi="Calibri" w:cs="Calibri"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15" w15:restartNumberingAfterBreak="0">
    <w:nsid w:val="0DB51A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0D73D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C41BD4"/>
    <w:multiLevelType w:val="hybridMultilevel"/>
    <w:tmpl w:val="9A622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91D24C0"/>
    <w:multiLevelType w:val="hybridMultilevel"/>
    <w:tmpl w:val="0E4CCB68"/>
    <w:lvl w:ilvl="0" w:tplc="06C2BD5E">
      <w:start w:val="1"/>
      <w:numFmt w:val="bullet"/>
      <w:lvlText w:val="•"/>
      <w:lvlJc w:val="left"/>
      <w:pPr>
        <w:tabs>
          <w:tab w:val="num" w:pos="720"/>
        </w:tabs>
        <w:ind w:left="720" w:hanging="360"/>
      </w:pPr>
      <w:rPr>
        <w:rFonts w:ascii="Arial" w:hAnsi="Arial" w:hint="default"/>
      </w:rPr>
    </w:lvl>
    <w:lvl w:ilvl="1" w:tplc="43022FC0" w:tentative="1">
      <w:start w:val="1"/>
      <w:numFmt w:val="bullet"/>
      <w:lvlText w:val="•"/>
      <w:lvlJc w:val="left"/>
      <w:pPr>
        <w:tabs>
          <w:tab w:val="num" w:pos="1440"/>
        </w:tabs>
        <w:ind w:left="1440" w:hanging="360"/>
      </w:pPr>
      <w:rPr>
        <w:rFonts w:ascii="Arial" w:hAnsi="Arial" w:hint="default"/>
      </w:rPr>
    </w:lvl>
    <w:lvl w:ilvl="2" w:tplc="598A6DE0" w:tentative="1">
      <w:start w:val="1"/>
      <w:numFmt w:val="bullet"/>
      <w:lvlText w:val="•"/>
      <w:lvlJc w:val="left"/>
      <w:pPr>
        <w:tabs>
          <w:tab w:val="num" w:pos="2160"/>
        </w:tabs>
        <w:ind w:left="2160" w:hanging="360"/>
      </w:pPr>
      <w:rPr>
        <w:rFonts w:ascii="Arial" w:hAnsi="Arial" w:hint="default"/>
      </w:rPr>
    </w:lvl>
    <w:lvl w:ilvl="3" w:tplc="9CF4E57E" w:tentative="1">
      <w:start w:val="1"/>
      <w:numFmt w:val="bullet"/>
      <w:lvlText w:val="•"/>
      <w:lvlJc w:val="left"/>
      <w:pPr>
        <w:tabs>
          <w:tab w:val="num" w:pos="2880"/>
        </w:tabs>
        <w:ind w:left="2880" w:hanging="360"/>
      </w:pPr>
      <w:rPr>
        <w:rFonts w:ascii="Arial" w:hAnsi="Arial" w:hint="default"/>
      </w:rPr>
    </w:lvl>
    <w:lvl w:ilvl="4" w:tplc="CD56DC48" w:tentative="1">
      <w:start w:val="1"/>
      <w:numFmt w:val="bullet"/>
      <w:lvlText w:val="•"/>
      <w:lvlJc w:val="left"/>
      <w:pPr>
        <w:tabs>
          <w:tab w:val="num" w:pos="3600"/>
        </w:tabs>
        <w:ind w:left="3600" w:hanging="360"/>
      </w:pPr>
      <w:rPr>
        <w:rFonts w:ascii="Arial" w:hAnsi="Arial" w:hint="default"/>
      </w:rPr>
    </w:lvl>
    <w:lvl w:ilvl="5" w:tplc="3EA6BE22" w:tentative="1">
      <w:start w:val="1"/>
      <w:numFmt w:val="bullet"/>
      <w:lvlText w:val="•"/>
      <w:lvlJc w:val="left"/>
      <w:pPr>
        <w:tabs>
          <w:tab w:val="num" w:pos="4320"/>
        </w:tabs>
        <w:ind w:left="4320" w:hanging="360"/>
      </w:pPr>
      <w:rPr>
        <w:rFonts w:ascii="Arial" w:hAnsi="Arial" w:hint="default"/>
      </w:rPr>
    </w:lvl>
    <w:lvl w:ilvl="6" w:tplc="D1BA8302" w:tentative="1">
      <w:start w:val="1"/>
      <w:numFmt w:val="bullet"/>
      <w:lvlText w:val="•"/>
      <w:lvlJc w:val="left"/>
      <w:pPr>
        <w:tabs>
          <w:tab w:val="num" w:pos="5040"/>
        </w:tabs>
        <w:ind w:left="5040" w:hanging="360"/>
      </w:pPr>
      <w:rPr>
        <w:rFonts w:ascii="Arial" w:hAnsi="Arial" w:hint="default"/>
      </w:rPr>
    </w:lvl>
    <w:lvl w:ilvl="7" w:tplc="67C434D2" w:tentative="1">
      <w:start w:val="1"/>
      <w:numFmt w:val="bullet"/>
      <w:lvlText w:val="•"/>
      <w:lvlJc w:val="left"/>
      <w:pPr>
        <w:tabs>
          <w:tab w:val="num" w:pos="5760"/>
        </w:tabs>
        <w:ind w:left="5760" w:hanging="360"/>
      </w:pPr>
      <w:rPr>
        <w:rFonts w:ascii="Arial" w:hAnsi="Arial" w:hint="default"/>
      </w:rPr>
    </w:lvl>
    <w:lvl w:ilvl="8" w:tplc="A7A634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96F6D88"/>
    <w:multiLevelType w:val="hybridMultilevel"/>
    <w:tmpl w:val="9E2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C3D32"/>
    <w:multiLevelType w:val="hybridMultilevel"/>
    <w:tmpl w:val="2D965C12"/>
    <w:lvl w:ilvl="0" w:tplc="77F44D60">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15:restartNumberingAfterBreak="0">
    <w:nsid w:val="361B5C8B"/>
    <w:multiLevelType w:val="hybridMultilevel"/>
    <w:tmpl w:val="355C6BB2"/>
    <w:lvl w:ilvl="0" w:tplc="0C0A0001">
      <w:start w:val="1"/>
      <w:numFmt w:val="bullet"/>
      <w:lvlText w:val=""/>
      <w:lvlJc w:val="left"/>
      <w:pPr>
        <w:ind w:left="720" w:hanging="360"/>
      </w:pPr>
      <w:rPr>
        <w:rFonts w:ascii="Symbol" w:hAnsi="Symbol" w:hint="default"/>
      </w:rPr>
    </w:lvl>
    <w:lvl w:ilvl="1" w:tplc="49EA2E5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0D609A"/>
    <w:multiLevelType w:val="hybridMultilevel"/>
    <w:tmpl w:val="65748700"/>
    <w:lvl w:ilvl="0" w:tplc="7474F310">
      <w:start w:val="1"/>
      <w:numFmt w:val="bullet"/>
      <w:lvlText w:val="•"/>
      <w:lvlJc w:val="left"/>
      <w:pPr>
        <w:tabs>
          <w:tab w:val="num" w:pos="720"/>
        </w:tabs>
        <w:ind w:left="720" w:hanging="360"/>
      </w:pPr>
      <w:rPr>
        <w:rFonts w:ascii="Arial" w:hAnsi="Arial" w:hint="default"/>
      </w:rPr>
    </w:lvl>
    <w:lvl w:ilvl="1" w:tplc="45AC6098" w:tentative="1">
      <w:start w:val="1"/>
      <w:numFmt w:val="bullet"/>
      <w:lvlText w:val="•"/>
      <w:lvlJc w:val="left"/>
      <w:pPr>
        <w:tabs>
          <w:tab w:val="num" w:pos="1440"/>
        </w:tabs>
        <w:ind w:left="1440" w:hanging="360"/>
      </w:pPr>
      <w:rPr>
        <w:rFonts w:ascii="Arial" w:hAnsi="Arial" w:hint="default"/>
      </w:rPr>
    </w:lvl>
    <w:lvl w:ilvl="2" w:tplc="2EF84260" w:tentative="1">
      <w:start w:val="1"/>
      <w:numFmt w:val="bullet"/>
      <w:lvlText w:val="•"/>
      <w:lvlJc w:val="left"/>
      <w:pPr>
        <w:tabs>
          <w:tab w:val="num" w:pos="2160"/>
        </w:tabs>
        <w:ind w:left="2160" w:hanging="360"/>
      </w:pPr>
      <w:rPr>
        <w:rFonts w:ascii="Arial" w:hAnsi="Arial" w:hint="default"/>
      </w:rPr>
    </w:lvl>
    <w:lvl w:ilvl="3" w:tplc="AF20CC6C" w:tentative="1">
      <w:start w:val="1"/>
      <w:numFmt w:val="bullet"/>
      <w:lvlText w:val="•"/>
      <w:lvlJc w:val="left"/>
      <w:pPr>
        <w:tabs>
          <w:tab w:val="num" w:pos="2880"/>
        </w:tabs>
        <w:ind w:left="2880" w:hanging="360"/>
      </w:pPr>
      <w:rPr>
        <w:rFonts w:ascii="Arial" w:hAnsi="Arial" w:hint="default"/>
      </w:rPr>
    </w:lvl>
    <w:lvl w:ilvl="4" w:tplc="F2648B96" w:tentative="1">
      <w:start w:val="1"/>
      <w:numFmt w:val="bullet"/>
      <w:lvlText w:val="•"/>
      <w:lvlJc w:val="left"/>
      <w:pPr>
        <w:tabs>
          <w:tab w:val="num" w:pos="3600"/>
        </w:tabs>
        <w:ind w:left="3600" w:hanging="360"/>
      </w:pPr>
      <w:rPr>
        <w:rFonts w:ascii="Arial" w:hAnsi="Arial" w:hint="default"/>
      </w:rPr>
    </w:lvl>
    <w:lvl w:ilvl="5" w:tplc="717E91C2" w:tentative="1">
      <w:start w:val="1"/>
      <w:numFmt w:val="bullet"/>
      <w:lvlText w:val="•"/>
      <w:lvlJc w:val="left"/>
      <w:pPr>
        <w:tabs>
          <w:tab w:val="num" w:pos="4320"/>
        </w:tabs>
        <w:ind w:left="4320" w:hanging="360"/>
      </w:pPr>
      <w:rPr>
        <w:rFonts w:ascii="Arial" w:hAnsi="Arial" w:hint="default"/>
      </w:rPr>
    </w:lvl>
    <w:lvl w:ilvl="6" w:tplc="26E8D64C" w:tentative="1">
      <w:start w:val="1"/>
      <w:numFmt w:val="bullet"/>
      <w:lvlText w:val="•"/>
      <w:lvlJc w:val="left"/>
      <w:pPr>
        <w:tabs>
          <w:tab w:val="num" w:pos="5040"/>
        </w:tabs>
        <w:ind w:left="5040" w:hanging="360"/>
      </w:pPr>
      <w:rPr>
        <w:rFonts w:ascii="Arial" w:hAnsi="Arial" w:hint="default"/>
      </w:rPr>
    </w:lvl>
    <w:lvl w:ilvl="7" w:tplc="C0749C0C" w:tentative="1">
      <w:start w:val="1"/>
      <w:numFmt w:val="bullet"/>
      <w:lvlText w:val="•"/>
      <w:lvlJc w:val="left"/>
      <w:pPr>
        <w:tabs>
          <w:tab w:val="num" w:pos="5760"/>
        </w:tabs>
        <w:ind w:left="5760" w:hanging="360"/>
      </w:pPr>
      <w:rPr>
        <w:rFonts w:ascii="Arial" w:hAnsi="Arial" w:hint="default"/>
      </w:rPr>
    </w:lvl>
    <w:lvl w:ilvl="8" w:tplc="1B4A42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116ED0"/>
    <w:multiLevelType w:val="hybridMultilevel"/>
    <w:tmpl w:val="E542B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F0701D"/>
    <w:multiLevelType w:val="hybridMultilevel"/>
    <w:tmpl w:val="91B0932C"/>
    <w:lvl w:ilvl="0" w:tplc="6FF0BA34">
      <w:start w:val="1"/>
      <w:numFmt w:val="decimal"/>
      <w:lvlText w:val="%1)"/>
      <w:lvlJc w:val="left"/>
      <w:pPr>
        <w:tabs>
          <w:tab w:val="num" w:pos="720"/>
        </w:tabs>
        <w:ind w:left="720" w:hanging="360"/>
      </w:pPr>
    </w:lvl>
    <w:lvl w:ilvl="1" w:tplc="E0A4B4BE" w:tentative="1">
      <w:start w:val="1"/>
      <w:numFmt w:val="decimal"/>
      <w:lvlText w:val="%2)"/>
      <w:lvlJc w:val="left"/>
      <w:pPr>
        <w:tabs>
          <w:tab w:val="num" w:pos="1440"/>
        </w:tabs>
        <w:ind w:left="1440" w:hanging="360"/>
      </w:pPr>
    </w:lvl>
    <w:lvl w:ilvl="2" w:tplc="6E9273E4" w:tentative="1">
      <w:start w:val="1"/>
      <w:numFmt w:val="decimal"/>
      <w:lvlText w:val="%3)"/>
      <w:lvlJc w:val="left"/>
      <w:pPr>
        <w:tabs>
          <w:tab w:val="num" w:pos="2160"/>
        </w:tabs>
        <w:ind w:left="2160" w:hanging="360"/>
      </w:pPr>
    </w:lvl>
    <w:lvl w:ilvl="3" w:tplc="504CF970" w:tentative="1">
      <w:start w:val="1"/>
      <w:numFmt w:val="decimal"/>
      <w:lvlText w:val="%4)"/>
      <w:lvlJc w:val="left"/>
      <w:pPr>
        <w:tabs>
          <w:tab w:val="num" w:pos="2880"/>
        </w:tabs>
        <w:ind w:left="2880" w:hanging="360"/>
      </w:pPr>
    </w:lvl>
    <w:lvl w:ilvl="4" w:tplc="DB7803B0" w:tentative="1">
      <w:start w:val="1"/>
      <w:numFmt w:val="decimal"/>
      <w:lvlText w:val="%5)"/>
      <w:lvlJc w:val="left"/>
      <w:pPr>
        <w:tabs>
          <w:tab w:val="num" w:pos="3600"/>
        </w:tabs>
        <w:ind w:left="3600" w:hanging="360"/>
      </w:pPr>
    </w:lvl>
    <w:lvl w:ilvl="5" w:tplc="F3C8F168" w:tentative="1">
      <w:start w:val="1"/>
      <w:numFmt w:val="decimal"/>
      <w:lvlText w:val="%6)"/>
      <w:lvlJc w:val="left"/>
      <w:pPr>
        <w:tabs>
          <w:tab w:val="num" w:pos="4320"/>
        </w:tabs>
        <w:ind w:left="4320" w:hanging="360"/>
      </w:pPr>
    </w:lvl>
    <w:lvl w:ilvl="6" w:tplc="C7A21556" w:tentative="1">
      <w:start w:val="1"/>
      <w:numFmt w:val="decimal"/>
      <w:lvlText w:val="%7)"/>
      <w:lvlJc w:val="left"/>
      <w:pPr>
        <w:tabs>
          <w:tab w:val="num" w:pos="5040"/>
        </w:tabs>
        <w:ind w:left="5040" w:hanging="360"/>
      </w:pPr>
    </w:lvl>
    <w:lvl w:ilvl="7" w:tplc="005E6392" w:tentative="1">
      <w:start w:val="1"/>
      <w:numFmt w:val="decimal"/>
      <w:lvlText w:val="%8)"/>
      <w:lvlJc w:val="left"/>
      <w:pPr>
        <w:tabs>
          <w:tab w:val="num" w:pos="5760"/>
        </w:tabs>
        <w:ind w:left="5760" w:hanging="360"/>
      </w:pPr>
    </w:lvl>
    <w:lvl w:ilvl="8" w:tplc="50AA0E22" w:tentative="1">
      <w:start w:val="1"/>
      <w:numFmt w:val="decimal"/>
      <w:lvlText w:val="%9)"/>
      <w:lvlJc w:val="left"/>
      <w:pPr>
        <w:tabs>
          <w:tab w:val="num" w:pos="6480"/>
        </w:tabs>
        <w:ind w:left="6480" w:hanging="360"/>
      </w:pPr>
    </w:lvl>
  </w:abstractNum>
  <w:abstractNum w:abstractNumId="26" w15:restartNumberingAfterBreak="0">
    <w:nsid w:val="4D6C611B"/>
    <w:multiLevelType w:val="hybridMultilevel"/>
    <w:tmpl w:val="1B5CE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F44BBE"/>
    <w:multiLevelType w:val="hybridMultilevel"/>
    <w:tmpl w:val="084232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8" w15:restartNumberingAfterBreak="0">
    <w:nsid w:val="60392578"/>
    <w:multiLevelType w:val="hybridMultilevel"/>
    <w:tmpl w:val="805E1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543CD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725FB"/>
    <w:multiLevelType w:val="hybridMultilevel"/>
    <w:tmpl w:val="FCF04488"/>
    <w:lvl w:ilvl="0" w:tplc="04100001">
      <w:start w:val="1"/>
      <w:numFmt w:val="bullet"/>
      <w:lvlText w:val=""/>
      <w:lvlJc w:val="left"/>
      <w:pPr>
        <w:ind w:left="720" w:hanging="360"/>
      </w:pPr>
      <w:rPr>
        <w:rFonts w:ascii="Symbol" w:hAnsi="Symbol" w:hint="default"/>
      </w:rPr>
    </w:lvl>
    <w:lvl w:ilvl="1" w:tplc="9BD83190">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1B5217"/>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61E630F"/>
    <w:multiLevelType w:val="hybridMultilevel"/>
    <w:tmpl w:val="F4C6E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AD3B2B"/>
    <w:multiLevelType w:val="hybridMultilevel"/>
    <w:tmpl w:val="20745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D77CFF"/>
    <w:multiLevelType w:val="hybridMultilevel"/>
    <w:tmpl w:val="24D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30014"/>
    <w:multiLevelType w:val="multilevel"/>
    <w:tmpl w:val="14AE9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BC0652D"/>
    <w:multiLevelType w:val="multilevel"/>
    <w:tmpl w:val="D1566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BEE6609"/>
    <w:multiLevelType w:val="multilevel"/>
    <w:tmpl w:val="31D03F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E1D0E2F"/>
    <w:multiLevelType w:val="hybridMultilevel"/>
    <w:tmpl w:val="BDAE3B4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9D0598"/>
    <w:multiLevelType w:val="hybridMultilevel"/>
    <w:tmpl w:val="023C01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1" w15:restartNumberingAfterBreak="0">
    <w:nsid w:val="7D6D1377"/>
    <w:multiLevelType w:val="hybridMultilevel"/>
    <w:tmpl w:val="96A6F940"/>
    <w:lvl w:ilvl="0" w:tplc="1220CDD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41"/>
  </w:num>
  <w:num w:numId="4">
    <w:abstractNumId w:val="16"/>
  </w:num>
  <w:num w:numId="5">
    <w:abstractNumId w:val="20"/>
  </w:num>
  <w:num w:numId="6">
    <w:abstractNumId w:val="32"/>
  </w:num>
  <w:num w:numId="7">
    <w:abstractNumId w:val="15"/>
  </w:num>
  <w:num w:numId="8">
    <w:abstractNumId w:val="36"/>
  </w:num>
  <w:num w:numId="9">
    <w:abstractNumId w:val="33"/>
  </w:num>
  <w:num w:numId="10">
    <w:abstractNumId w:val="29"/>
  </w:num>
  <w:num w:numId="11">
    <w:abstractNumId w:val="35"/>
  </w:num>
  <w:num w:numId="12">
    <w:abstractNumId w:val="40"/>
  </w:num>
  <w:num w:numId="13">
    <w:abstractNumId w:val="0"/>
  </w:num>
  <w:num w:numId="14">
    <w:abstractNumId w:val="10"/>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31"/>
  </w:num>
  <w:num w:numId="24">
    <w:abstractNumId w:val="27"/>
  </w:num>
  <w:num w:numId="25">
    <w:abstractNumId w:val="14"/>
  </w:num>
  <w:num w:numId="26">
    <w:abstractNumId w:val="40"/>
  </w:num>
  <w:num w:numId="27">
    <w:abstractNumId w:val="40"/>
  </w:num>
  <w:num w:numId="28">
    <w:abstractNumId w:val="34"/>
  </w:num>
  <w:num w:numId="29">
    <w:abstractNumId w:val="19"/>
  </w:num>
  <w:num w:numId="30">
    <w:abstractNumId w:val="25"/>
  </w:num>
  <w:num w:numId="31">
    <w:abstractNumId w:val="18"/>
  </w:num>
  <w:num w:numId="32">
    <w:abstractNumId w:val="30"/>
  </w:num>
  <w:num w:numId="33">
    <w:abstractNumId w:val="22"/>
  </w:num>
  <w:num w:numId="34">
    <w:abstractNumId w:val="40"/>
  </w:num>
  <w:num w:numId="35">
    <w:abstractNumId w:val="17"/>
  </w:num>
  <w:num w:numId="36">
    <w:abstractNumId w:val="28"/>
  </w:num>
  <w:num w:numId="37">
    <w:abstractNumId w:val="12"/>
  </w:num>
  <w:num w:numId="38">
    <w:abstractNumId w:val="26"/>
  </w:num>
  <w:num w:numId="39">
    <w:abstractNumId w:val="38"/>
  </w:num>
  <w:num w:numId="40">
    <w:abstractNumId w:val="23"/>
  </w:num>
  <w:num w:numId="41">
    <w:abstractNumId w:val="13"/>
  </w:num>
  <w:num w:numId="42">
    <w:abstractNumId w:val="39"/>
  </w:num>
  <w:num w:numId="4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2394"/>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3C29"/>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1F73"/>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C3A"/>
    <w:rsid w:val="0092134A"/>
    <w:rsid w:val="0092584C"/>
    <w:rsid w:val="00944D3C"/>
    <w:rsid w:val="009533F4"/>
    <w:rsid w:val="0095447E"/>
    <w:rsid w:val="00961137"/>
    <w:rsid w:val="009641AA"/>
    <w:rsid w:val="00984C3F"/>
    <w:rsid w:val="00987726"/>
    <w:rsid w:val="009970A5"/>
    <w:rsid w:val="00997D39"/>
    <w:rsid w:val="009A0AE5"/>
    <w:rsid w:val="009A64CE"/>
    <w:rsid w:val="009A6D3E"/>
    <w:rsid w:val="009B2583"/>
    <w:rsid w:val="009B345F"/>
    <w:rsid w:val="009B4F28"/>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30007"/>
    <w:rsid w:val="00B40A46"/>
    <w:rsid w:val="00B42373"/>
    <w:rsid w:val="00B51331"/>
    <w:rsid w:val="00B536AD"/>
    <w:rsid w:val="00B639C6"/>
    <w:rsid w:val="00B84831"/>
    <w:rsid w:val="00B850C4"/>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E5530"/>
    <w:rsid w:val="00EE5BBB"/>
    <w:rsid w:val="00EE6EAA"/>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1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1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1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1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1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sco/portal/home?resetLanguage=true&amp;newLanguage=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CC5B-9AB5-4504-8330-E7FFCC52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2</TotalTime>
  <Pages>3</Pages>
  <Words>776</Words>
  <Characters>4427</Characters>
  <Application>Microsoft Office Word</Application>
  <DocSecurity>0</DocSecurity>
  <Lines>36</Lines>
  <Paragraphs>10</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5193</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4</cp:revision>
  <cp:lastPrinted>2016-03-09T08:40:00Z</cp:lastPrinted>
  <dcterms:created xsi:type="dcterms:W3CDTF">2021-02-07T16:18:00Z</dcterms:created>
  <dcterms:modified xsi:type="dcterms:W3CDTF">2021-02-07T16:25:00Z</dcterms:modified>
</cp:coreProperties>
</file>