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86" w:type="dxa"/>
        <w:tblInd w:w="78" w:type="dxa"/>
        <w:tblLook w:val="04A0" w:firstRow="1" w:lastRow="0" w:firstColumn="1" w:lastColumn="0" w:noHBand="0" w:noVBand="1"/>
      </w:tblPr>
      <w:tblGrid>
        <w:gridCol w:w="995"/>
        <w:gridCol w:w="1061"/>
        <w:gridCol w:w="994"/>
        <w:gridCol w:w="1196"/>
        <w:gridCol w:w="996"/>
        <w:gridCol w:w="996"/>
        <w:gridCol w:w="996"/>
        <w:gridCol w:w="996"/>
        <w:gridCol w:w="1456"/>
      </w:tblGrid>
      <w:tr w:rsidR="00167EE9" w:rsidRPr="00167EE9" w14:paraId="538652A5" w14:textId="77777777" w:rsidTr="000F6A3D">
        <w:trPr>
          <w:trHeight w:val="270"/>
        </w:trPr>
        <w:tc>
          <w:tcPr>
            <w:tcW w:w="995" w:type="dxa"/>
            <w:tcBorders>
              <w:top w:val="nil"/>
              <w:left w:val="nil"/>
              <w:bottom w:val="nil"/>
              <w:right w:val="nil"/>
            </w:tcBorders>
            <w:shd w:val="clear" w:color="auto" w:fill="auto"/>
            <w:noWrap/>
            <w:vAlign w:val="bottom"/>
            <w:hideMark/>
          </w:tcPr>
          <w:p w14:paraId="5BBCF29B"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1061" w:type="dxa"/>
            <w:tcBorders>
              <w:top w:val="nil"/>
              <w:left w:val="nil"/>
              <w:bottom w:val="nil"/>
              <w:right w:val="nil"/>
            </w:tcBorders>
            <w:shd w:val="clear" w:color="auto" w:fill="auto"/>
            <w:noWrap/>
            <w:vAlign w:val="bottom"/>
            <w:hideMark/>
          </w:tcPr>
          <w:p w14:paraId="7AB3F84D"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994" w:type="dxa"/>
            <w:tcBorders>
              <w:top w:val="nil"/>
              <w:left w:val="nil"/>
              <w:bottom w:val="nil"/>
              <w:right w:val="nil"/>
            </w:tcBorders>
            <w:shd w:val="clear" w:color="auto" w:fill="auto"/>
            <w:noWrap/>
            <w:vAlign w:val="bottom"/>
            <w:hideMark/>
          </w:tcPr>
          <w:p w14:paraId="6549A1F3"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1196" w:type="dxa"/>
            <w:tcBorders>
              <w:top w:val="nil"/>
              <w:left w:val="nil"/>
              <w:bottom w:val="nil"/>
              <w:right w:val="nil"/>
            </w:tcBorders>
            <w:shd w:val="clear" w:color="auto" w:fill="auto"/>
            <w:noWrap/>
            <w:vAlign w:val="bottom"/>
            <w:hideMark/>
          </w:tcPr>
          <w:p w14:paraId="54D6CA68" w14:textId="77777777" w:rsidR="00167EE9" w:rsidRPr="00167EE9" w:rsidRDefault="00167EE9" w:rsidP="00167EE9">
            <w:pPr>
              <w:spacing w:after="0" w:line="240" w:lineRule="auto"/>
              <w:rPr>
                <w:rFonts w:ascii="Arial" w:eastAsia="Times New Roman" w:hAnsi="Arial" w:cs="Arial"/>
                <w:sz w:val="20"/>
                <w:szCs w:val="20"/>
                <w:lang w:eastAsia="en-GB"/>
              </w:rPr>
            </w:pPr>
            <w:r>
              <w:rPr>
                <w:rFonts w:ascii="Arial" w:eastAsia="Times New Roman" w:hAnsi="Arial" w:cs="Arial"/>
                <w:noProof/>
                <w:sz w:val="20"/>
                <w:szCs w:val="20"/>
                <w:lang w:eastAsia="en-GB"/>
              </w:rPr>
              <w:drawing>
                <wp:anchor distT="0" distB="0" distL="114300" distR="114300" simplePos="0" relativeHeight="251658240" behindDoc="0" locked="0" layoutInCell="1" allowOverlap="1" wp14:anchorId="0226CD0C" wp14:editId="2594FEAE">
                  <wp:simplePos x="0" y="0"/>
                  <wp:positionH relativeFrom="column">
                    <wp:posOffset>400050</wp:posOffset>
                  </wp:positionH>
                  <wp:positionV relativeFrom="paragraph">
                    <wp:posOffset>0</wp:posOffset>
                  </wp:positionV>
                  <wp:extent cx="1200150" cy="638175"/>
                  <wp:effectExtent l="0" t="0" r="0" b="9525"/>
                  <wp:wrapNone/>
                  <wp:docPr id="1142" name="Picture 1142"/>
                  <wp:cNvGraphicFramePr/>
                  <a:graphic xmlns:a="http://schemas.openxmlformats.org/drawingml/2006/main">
                    <a:graphicData uri="http://schemas.openxmlformats.org/drawingml/2006/picture">
                      <pic:pic xmlns:pic="http://schemas.openxmlformats.org/drawingml/2006/picture">
                        <pic:nvPicPr>
                          <pic:cNvPr id="1142"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80"/>
            </w:tblGrid>
            <w:tr w:rsidR="00167EE9" w:rsidRPr="00167EE9" w14:paraId="14829DE0" w14:textId="77777777">
              <w:trPr>
                <w:trHeight w:val="270"/>
                <w:tblCellSpacing w:w="0" w:type="dxa"/>
              </w:trPr>
              <w:tc>
                <w:tcPr>
                  <w:tcW w:w="980" w:type="dxa"/>
                  <w:tcBorders>
                    <w:top w:val="nil"/>
                    <w:left w:val="nil"/>
                    <w:bottom w:val="nil"/>
                    <w:right w:val="nil"/>
                  </w:tcBorders>
                  <w:shd w:val="clear" w:color="auto" w:fill="auto"/>
                  <w:noWrap/>
                  <w:vAlign w:val="bottom"/>
                  <w:hideMark/>
                </w:tcPr>
                <w:p w14:paraId="4F1FDD89" w14:textId="77777777" w:rsidR="00167EE9" w:rsidRPr="00167EE9" w:rsidRDefault="00167EE9" w:rsidP="00167EE9">
                  <w:pPr>
                    <w:spacing w:after="0" w:line="240" w:lineRule="auto"/>
                    <w:rPr>
                      <w:rFonts w:ascii="Arial" w:eastAsia="Times New Roman" w:hAnsi="Arial" w:cs="Arial"/>
                      <w:sz w:val="20"/>
                      <w:szCs w:val="20"/>
                      <w:lang w:eastAsia="en-GB"/>
                    </w:rPr>
                  </w:pPr>
                </w:p>
              </w:tc>
            </w:tr>
          </w:tbl>
          <w:p w14:paraId="71EF4A54"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04035BF3"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0FEB2E41"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4C5A3733"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3C047339"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1456" w:type="dxa"/>
            <w:tcBorders>
              <w:top w:val="nil"/>
              <w:left w:val="nil"/>
              <w:bottom w:val="nil"/>
              <w:right w:val="nil"/>
            </w:tcBorders>
            <w:shd w:val="clear" w:color="auto" w:fill="auto"/>
            <w:noWrap/>
            <w:vAlign w:val="bottom"/>
            <w:hideMark/>
          </w:tcPr>
          <w:p w14:paraId="11C5276E" w14:textId="77777777" w:rsidR="00167EE9" w:rsidRPr="00167EE9" w:rsidRDefault="00167EE9" w:rsidP="00167EE9">
            <w:pPr>
              <w:spacing w:after="0" w:line="240" w:lineRule="auto"/>
              <w:rPr>
                <w:rFonts w:ascii="Arial" w:eastAsia="Times New Roman" w:hAnsi="Arial" w:cs="Arial"/>
                <w:sz w:val="20"/>
                <w:szCs w:val="20"/>
                <w:lang w:eastAsia="en-GB"/>
              </w:rPr>
            </w:pPr>
          </w:p>
        </w:tc>
      </w:tr>
      <w:tr w:rsidR="00167EE9" w:rsidRPr="00167EE9" w14:paraId="7C3A8A48" w14:textId="77777777" w:rsidTr="000F6A3D">
        <w:trPr>
          <w:trHeight w:val="255"/>
        </w:trPr>
        <w:tc>
          <w:tcPr>
            <w:tcW w:w="995" w:type="dxa"/>
            <w:tcBorders>
              <w:top w:val="nil"/>
              <w:left w:val="nil"/>
              <w:bottom w:val="nil"/>
              <w:right w:val="nil"/>
            </w:tcBorders>
            <w:shd w:val="clear" w:color="auto" w:fill="auto"/>
            <w:noWrap/>
            <w:vAlign w:val="bottom"/>
            <w:hideMark/>
          </w:tcPr>
          <w:p w14:paraId="631D59CF"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1061" w:type="dxa"/>
            <w:tcBorders>
              <w:top w:val="nil"/>
              <w:left w:val="nil"/>
              <w:bottom w:val="nil"/>
              <w:right w:val="nil"/>
            </w:tcBorders>
            <w:shd w:val="clear" w:color="auto" w:fill="auto"/>
            <w:noWrap/>
            <w:vAlign w:val="bottom"/>
            <w:hideMark/>
          </w:tcPr>
          <w:p w14:paraId="780B3A2E"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994" w:type="dxa"/>
            <w:tcBorders>
              <w:top w:val="nil"/>
              <w:left w:val="nil"/>
              <w:bottom w:val="nil"/>
              <w:right w:val="nil"/>
            </w:tcBorders>
            <w:shd w:val="clear" w:color="auto" w:fill="auto"/>
            <w:noWrap/>
            <w:vAlign w:val="bottom"/>
            <w:hideMark/>
          </w:tcPr>
          <w:p w14:paraId="61C3EAB3"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1196" w:type="dxa"/>
            <w:tcBorders>
              <w:top w:val="nil"/>
              <w:left w:val="nil"/>
              <w:bottom w:val="nil"/>
              <w:right w:val="nil"/>
            </w:tcBorders>
            <w:shd w:val="clear" w:color="auto" w:fill="auto"/>
            <w:noWrap/>
            <w:vAlign w:val="bottom"/>
            <w:hideMark/>
          </w:tcPr>
          <w:p w14:paraId="340FB5C3"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59BCC06C"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392ECD1F"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537FE897"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6D0AC9E3"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1456" w:type="dxa"/>
            <w:tcBorders>
              <w:top w:val="nil"/>
              <w:left w:val="nil"/>
              <w:bottom w:val="nil"/>
              <w:right w:val="nil"/>
            </w:tcBorders>
            <w:shd w:val="clear" w:color="auto" w:fill="auto"/>
            <w:noWrap/>
            <w:vAlign w:val="bottom"/>
            <w:hideMark/>
          </w:tcPr>
          <w:p w14:paraId="51EFEBEB" w14:textId="77777777" w:rsidR="00167EE9" w:rsidRPr="00167EE9" w:rsidRDefault="00167EE9" w:rsidP="00167EE9">
            <w:pPr>
              <w:spacing w:after="0" w:line="240" w:lineRule="auto"/>
              <w:rPr>
                <w:rFonts w:ascii="Arial" w:eastAsia="Times New Roman" w:hAnsi="Arial" w:cs="Arial"/>
                <w:sz w:val="20"/>
                <w:szCs w:val="20"/>
                <w:lang w:eastAsia="en-GB"/>
              </w:rPr>
            </w:pPr>
          </w:p>
        </w:tc>
      </w:tr>
      <w:tr w:rsidR="00167EE9" w:rsidRPr="00167EE9" w14:paraId="47D7F958" w14:textId="77777777" w:rsidTr="000F6A3D">
        <w:trPr>
          <w:trHeight w:val="255"/>
        </w:trPr>
        <w:tc>
          <w:tcPr>
            <w:tcW w:w="995" w:type="dxa"/>
            <w:tcBorders>
              <w:top w:val="nil"/>
              <w:left w:val="nil"/>
              <w:bottom w:val="nil"/>
              <w:right w:val="nil"/>
            </w:tcBorders>
            <w:shd w:val="clear" w:color="auto" w:fill="auto"/>
            <w:noWrap/>
            <w:vAlign w:val="bottom"/>
            <w:hideMark/>
          </w:tcPr>
          <w:p w14:paraId="6CD7EC48"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1061" w:type="dxa"/>
            <w:tcBorders>
              <w:top w:val="nil"/>
              <w:left w:val="nil"/>
              <w:bottom w:val="nil"/>
              <w:right w:val="nil"/>
            </w:tcBorders>
            <w:shd w:val="clear" w:color="auto" w:fill="auto"/>
            <w:noWrap/>
            <w:vAlign w:val="bottom"/>
            <w:hideMark/>
          </w:tcPr>
          <w:p w14:paraId="32907760"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994" w:type="dxa"/>
            <w:tcBorders>
              <w:top w:val="nil"/>
              <w:left w:val="nil"/>
              <w:bottom w:val="nil"/>
              <w:right w:val="nil"/>
            </w:tcBorders>
            <w:shd w:val="clear" w:color="auto" w:fill="auto"/>
            <w:noWrap/>
            <w:vAlign w:val="bottom"/>
            <w:hideMark/>
          </w:tcPr>
          <w:p w14:paraId="6B406308"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1196" w:type="dxa"/>
            <w:tcBorders>
              <w:top w:val="nil"/>
              <w:left w:val="nil"/>
              <w:bottom w:val="nil"/>
              <w:right w:val="nil"/>
            </w:tcBorders>
            <w:shd w:val="clear" w:color="auto" w:fill="auto"/>
            <w:noWrap/>
            <w:vAlign w:val="bottom"/>
            <w:hideMark/>
          </w:tcPr>
          <w:p w14:paraId="20241CD9"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24737CE3"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7D8AD1F3"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51A54E0A"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4DAFABBA"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1456" w:type="dxa"/>
            <w:tcBorders>
              <w:top w:val="nil"/>
              <w:left w:val="nil"/>
              <w:bottom w:val="nil"/>
              <w:right w:val="nil"/>
            </w:tcBorders>
            <w:shd w:val="clear" w:color="auto" w:fill="auto"/>
            <w:noWrap/>
            <w:vAlign w:val="bottom"/>
            <w:hideMark/>
          </w:tcPr>
          <w:p w14:paraId="675BCD18" w14:textId="77777777" w:rsidR="00167EE9" w:rsidRPr="00167EE9" w:rsidRDefault="00167EE9" w:rsidP="00167EE9">
            <w:pPr>
              <w:spacing w:after="0" w:line="240" w:lineRule="auto"/>
              <w:rPr>
                <w:rFonts w:ascii="Arial" w:eastAsia="Times New Roman" w:hAnsi="Arial" w:cs="Arial"/>
                <w:sz w:val="20"/>
                <w:szCs w:val="20"/>
                <w:lang w:eastAsia="en-GB"/>
              </w:rPr>
            </w:pPr>
          </w:p>
        </w:tc>
      </w:tr>
      <w:tr w:rsidR="00167EE9" w:rsidRPr="00167EE9" w14:paraId="0B9BB59E" w14:textId="77777777" w:rsidTr="000F6A3D">
        <w:trPr>
          <w:trHeight w:val="255"/>
        </w:trPr>
        <w:tc>
          <w:tcPr>
            <w:tcW w:w="995" w:type="dxa"/>
            <w:tcBorders>
              <w:top w:val="nil"/>
              <w:left w:val="nil"/>
              <w:bottom w:val="nil"/>
              <w:right w:val="nil"/>
            </w:tcBorders>
            <w:shd w:val="clear" w:color="auto" w:fill="auto"/>
            <w:noWrap/>
            <w:vAlign w:val="bottom"/>
            <w:hideMark/>
          </w:tcPr>
          <w:p w14:paraId="438586D3"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1061" w:type="dxa"/>
            <w:tcBorders>
              <w:top w:val="nil"/>
              <w:left w:val="nil"/>
              <w:bottom w:val="nil"/>
              <w:right w:val="nil"/>
            </w:tcBorders>
            <w:shd w:val="clear" w:color="auto" w:fill="auto"/>
            <w:noWrap/>
            <w:vAlign w:val="bottom"/>
            <w:hideMark/>
          </w:tcPr>
          <w:p w14:paraId="74922F08"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994" w:type="dxa"/>
            <w:tcBorders>
              <w:top w:val="nil"/>
              <w:left w:val="nil"/>
              <w:bottom w:val="nil"/>
              <w:right w:val="nil"/>
            </w:tcBorders>
            <w:shd w:val="clear" w:color="auto" w:fill="auto"/>
            <w:noWrap/>
            <w:vAlign w:val="bottom"/>
            <w:hideMark/>
          </w:tcPr>
          <w:p w14:paraId="272332B4"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1196" w:type="dxa"/>
            <w:tcBorders>
              <w:top w:val="nil"/>
              <w:left w:val="nil"/>
              <w:bottom w:val="nil"/>
              <w:right w:val="nil"/>
            </w:tcBorders>
            <w:shd w:val="clear" w:color="auto" w:fill="auto"/>
            <w:noWrap/>
            <w:vAlign w:val="bottom"/>
            <w:hideMark/>
          </w:tcPr>
          <w:p w14:paraId="0C5CF358"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64F0232D"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6B8255A1"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021BEAFE"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0412BC2A"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1456" w:type="dxa"/>
            <w:tcBorders>
              <w:top w:val="nil"/>
              <w:left w:val="nil"/>
              <w:bottom w:val="nil"/>
              <w:right w:val="nil"/>
            </w:tcBorders>
            <w:shd w:val="clear" w:color="auto" w:fill="auto"/>
            <w:noWrap/>
            <w:vAlign w:val="bottom"/>
            <w:hideMark/>
          </w:tcPr>
          <w:p w14:paraId="5DC938FA" w14:textId="77777777" w:rsidR="00167EE9" w:rsidRPr="00167EE9" w:rsidRDefault="00167EE9" w:rsidP="00167EE9">
            <w:pPr>
              <w:spacing w:after="0" w:line="240" w:lineRule="auto"/>
              <w:rPr>
                <w:rFonts w:ascii="Arial" w:eastAsia="Times New Roman" w:hAnsi="Arial" w:cs="Arial"/>
                <w:sz w:val="20"/>
                <w:szCs w:val="20"/>
                <w:lang w:eastAsia="en-GB"/>
              </w:rPr>
            </w:pPr>
          </w:p>
        </w:tc>
      </w:tr>
      <w:tr w:rsidR="00167EE9" w:rsidRPr="00167EE9" w14:paraId="63C69B9D" w14:textId="77777777" w:rsidTr="000F6A3D">
        <w:trPr>
          <w:trHeight w:val="270"/>
        </w:trPr>
        <w:tc>
          <w:tcPr>
            <w:tcW w:w="995" w:type="dxa"/>
            <w:tcBorders>
              <w:top w:val="nil"/>
              <w:left w:val="nil"/>
              <w:bottom w:val="nil"/>
              <w:right w:val="nil"/>
            </w:tcBorders>
            <w:shd w:val="clear" w:color="auto" w:fill="auto"/>
            <w:noWrap/>
            <w:vAlign w:val="bottom"/>
            <w:hideMark/>
          </w:tcPr>
          <w:p w14:paraId="6F931AAE"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1061" w:type="dxa"/>
            <w:tcBorders>
              <w:top w:val="nil"/>
              <w:left w:val="nil"/>
              <w:bottom w:val="nil"/>
              <w:right w:val="nil"/>
            </w:tcBorders>
            <w:shd w:val="clear" w:color="auto" w:fill="auto"/>
            <w:noWrap/>
            <w:vAlign w:val="bottom"/>
            <w:hideMark/>
          </w:tcPr>
          <w:p w14:paraId="79736C75"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994" w:type="dxa"/>
            <w:tcBorders>
              <w:top w:val="nil"/>
              <w:left w:val="nil"/>
              <w:bottom w:val="nil"/>
              <w:right w:val="nil"/>
            </w:tcBorders>
            <w:shd w:val="clear" w:color="auto" w:fill="auto"/>
            <w:noWrap/>
            <w:vAlign w:val="bottom"/>
            <w:hideMark/>
          </w:tcPr>
          <w:p w14:paraId="5C14D065"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1196" w:type="dxa"/>
            <w:tcBorders>
              <w:top w:val="nil"/>
              <w:left w:val="nil"/>
              <w:bottom w:val="nil"/>
              <w:right w:val="nil"/>
            </w:tcBorders>
            <w:shd w:val="clear" w:color="auto" w:fill="auto"/>
            <w:noWrap/>
            <w:vAlign w:val="bottom"/>
            <w:hideMark/>
          </w:tcPr>
          <w:p w14:paraId="258B9154" w14:textId="77777777" w:rsidR="00167EE9" w:rsidRPr="00167EE9" w:rsidRDefault="00167EE9" w:rsidP="00D01A87">
            <w:pPr>
              <w:tabs>
                <w:tab w:val="left" w:pos="7873"/>
                <w:tab w:val="left" w:pos="8993"/>
                <w:tab w:val="left" w:pos="10113"/>
                <w:tab w:val="left" w:pos="11233"/>
                <w:tab w:val="left" w:pos="12353"/>
                <w:tab w:val="left" w:pos="13593"/>
                <w:tab w:val="left" w:pos="14713"/>
                <w:tab w:val="left" w:pos="15833"/>
                <w:tab w:val="left" w:pos="16793"/>
                <w:tab w:val="left" w:pos="17753"/>
              </w:tabs>
              <w:jc w:val="cente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765306CC"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6A38C4A8"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1EDD4750"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2A057938"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1456" w:type="dxa"/>
            <w:tcBorders>
              <w:top w:val="nil"/>
              <w:left w:val="nil"/>
              <w:bottom w:val="nil"/>
              <w:right w:val="nil"/>
            </w:tcBorders>
            <w:shd w:val="clear" w:color="auto" w:fill="auto"/>
            <w:noWrap/>
            <w:vAlign w:val="bottom"/>
            <w:hideMark/>
          </w:tcPr>
          <w:p w14:paraId="2F0812D1" w14:textId="77777777" w:rsidR="00167EE9" w:rsidRPr="00167EE9" w:rsidRDefault="00167EE9" w:rsidP="00167EE9">
            <w:pPr>
              <w:spacing w:after="0" w:line="240" w:lineRule="auto"/>
              <w:rPr>
                <w:rFonts w:ascii="Arial" w:eastAsia="Times New Roman" w:hAnsi="Arial" w:cs="Arial"/>
                <w:sz w:val="20"/>
                <w:szCs w:val="20"/>
                <w:lang w:eastAsia="en-GB"/>
              </w:rPr>
            </w:pPr>
          </w:p>
        </w:tc>
      </w:tr>
      <w:tr w:rsidR="00167EE9" w:rsidRPr="0072567D" w14:paraId="79EAF401" w14:textId="77777777" w:rsidTr="000F6A3D">
        <w:trPr>
          <w:trHeight w:val="375"/>
        </w:trPr>
        <w:tc>
          <w:tcPr>
            <w:tcW w:w="9686" w:type="dxa"/>
            <w:gridSpan w:val="9"/>
            <w:tcBorders>
              <w:top w:val="single" w:sz="8" w:space="0" w:color="auto"/>
              <w:left w:val="single" w:sz="8" w:space="0" w:color="auto"/>
              <w:bottom w:val="single" w:sz="8" w:space="0" w:color="auto"/>
              <w:right w:val="single" w:sz="8" w:space="0" w:color="000000"/>
            </w:tcBorders>
            <w:shd w:val="clear" w:color="auto" w:fill="auto"/>
            <w:vAlign w:val="bottom"/>
            <w:hideMark/>
          </w:tcPr>
          <w:p w14:paraId="554CBF02" w14:textId="77777777" w:rsidR="00060EB3" w:rsidRPr="0057024D" w:rsidRDefault="00D01A87" w:rsidP="00060EB3">
            <w:pPr>
              <w:tabs>
                <w:tab w:val="left" w:pos="7873"/>
                <w:tab w:val="left" w:pos="8993"/>
                <w:tab w:val="left" w:pos="10113"/>
                <w:tab w:val="left" w:pos="11233"/>
                <w:tab w:val="left" w:pos="12353"/>
                <w:tab w:val="left" w:pos="13593"/>
                <w:tab w:val="left" w:pos="14713"/>
                <w:tab w:val="left" w:pos="15833"/>
                <w:tab w:val="left" w:pos="16793"/>
                <w:tab w:val="left" w:pos="17753"/>
              </w:tabs>
              <w:jc w:val="center"/>
              <w:rPr>
                <w:b/>
                <w:sz w:val="36"/>
                <w:szCs w:val="36"/>
              </w:rPr>
            </w:pPr>
            <w:r w:rsidRPr="0072567D">
              <w:rPr>
                <w:b/>
                <w:sz w:val="36"/>
                <w:szCs w:val="36"/>
              </w:rPr>
              <w:t xml:space="preserve">Erasmus+ </w:t>
            </w:r>
            <w:r w:rsidR="00060EB3">
              <w:rPr>
                <w:b/>
                <w:sz w:val="36"/>
                <w:szCs w:val="36"/>
              </w:rPr>
              <w:t>:</w:t>
            </w:r>
            <w:r w:rsidRPr="0072567D">
              <w:rPr>
                <w:b/>
                <w:sz w:val="36"/>
                <w:szCs w:val="36"/>
              </w:rPr>
              <w:t xml:space="preserve"> KA2 - Sector Skills Alliances</w:t>
            </w:r>
            <w:r w:rsidR="0057024D">
              <w:rPr>
                <w:b/>
                <w:sz w:val="36"/>
                <w:szCs w:val="36"/>
              </w:rPr>
              <w:br/>
            </w:r>
            <w:r w:rsidR="00060EB3" w:rsidRPr="0057024D">
              <w:rPr>
                <w:b/>
                <w:sz w:val="36"/>
                <w:szCs w:val="36"/>
              </w:rPr>
              <w:t>BLUEPRINT projects</w:t>
            </w:r>
          </w:p>
          <w:p w14:paraId="7C489BEB" w14:textId="77777777" w:rsidR="00167EE9" w:rsidRPr="0057024D" w:rsidRDefault="00167EE9" w:rsidP="00167EE9">
            <w:pPr>
              <w:spacing w:after="0" w:line="240" w:lineRule="auto"/>
              <w:jc w:val="center"/>
              <w:rPr>
                <w:rFonts w:ascii="Arial" w:eastAsia="Times New Roman" w:hAnsi="Arial" w:cs="Arial"/>
                <w:b/>
                <w:bCs/>
                <w:sz w:val="36"/>
                <w:szCs w:val="36"/>
                <w:lang w:eastAsia="en-GB"/>
              </w:rPr>
            </w:pPr>
            <w:r w:rsidRPr="0057024D">
              <w:rPr>
                <w:rFonts w:ascii="Arial" w:eastAsia="Times New Roman" w:hAnsi="Arial" w:cs="Arial"/>
                <w:b/>
                <w:bCs/>
                <w:sz w:val="36"/>
                <w:szCs w:val="36"/>
                <w:lang w:eastAsia="en-GB"/>
              </w:rPr>
              <w:t>PROGRESS REPORT ASSESSMENT SHEET</w:t>
            </w:r>
          </w:p>
          <w:p w14:paraId="089291AB" w14:textId="77777777" w:rsidR="00E841A1" w:rsidRPr="0072567D" w:rsidRDefault="00E841A1" w:rsidP="00167EE9">
            <w:pPr>
              <w:spacing w:after="0" w:line="240" w:lineRule="auto"/>
              <w:jc w:val="center"/>
              <w:rPr>
                <w:rFonts w:ascii="Arial" w:eastAsia="Times New Roman" w:hAnsi="Arial" w:cs="Arial"/>
                <w:b/>
                <w:bCs/>
                <w:sz w:val="28"/>
                <w:szCs w:val="28"/>
                <w:lang w:eastAsia="en-GB"/>
              </w:rPr>
            </w:pPr>
            <w:r>
              <w:rPr>
                <w:rFonts w:ascii="Arial" w:eastAsia="Times New Roman" w:hAnsi="Arial" w:cs="Arial"/>
                <w:b/>
                <w:bCs/>
                <w:sz w:val="28"/>
                <w:szCs w:val="28"/>
                <w:lang w:eastAsia="en-GB"/>
              </w:rPr>
              <w:t>External expert</w:t>
            </w:r>
          </w:p>
        </w:tc>
      </w:tr>
      <w:tr w:rsidR="00167EE9" w:rsidRPr="00167EE9" w14:paraId="207A0707" w14:textId="77777777" w:rsidTr="000F6A3D">
        <w:trPr>
          <w:trHeight w:val="300"/>
        </w:trPr>
        <w:tc>
          <w:tcPr>
            <w:tcW w:w="995" w:type="dxa"/>
            <w:tcBorders>
              <w:top w:val="nil"/>
              <w:left w:val="nil"/>
              <w:bottom w:val="nil"/>
              <w:right w:val="nil"/>
            </w:tcBorders>
            <w:shd w:val="clear" w:color="auto" w:fill="auto"/>
            <w:vAlign w:val="bottom"/>
            <w:hideMark/>
          </w:tcPr>
          <w:p w14:paraId="459FD4FB" w14:textId="77777777" w:rsidR="00167EE9" w:rsidRPr="00167EE9" w:rsidRDefault="00167EE9" w:rsidP="00167EE9">
            <w:pPr>
              <w:spacing w:after="0" w:line="240" w:lineRule="auto"/>
              <w:jc w:val="center"/>
              <w:rPr>
                <w:rFonts w:ascii="Arial" w:eastAsia="Times New Roman" w:hAnsi="Arial" w:cs="Arial"/>
                <w:b/>
                <w:bCs/>
                <w:sz w:val="28"/>
                <w:szCs w:val="28"/>
                <w:lang w:eastAsia="en-GB"/>
              </w:rPr>
            </w:pPr>
          </w:p>
        </w:tc>
        <w:tc>
          <w:tcPr>
            <w:tcW w:w="1061" w:type="dxa"/>
            <w:tcBorders>
              <w:top w:val="nil"/>
              <w:left w:val="nil"/>
              <w:bottom w:val="nil"/>
              <w:right w:val="nil"/>
            </w:tcBorders>
            <w:shd w:val="clear" w:color="auto" w:fill="auto"/>
            <w:vAlign w:val="bottom"/>
            <w:hideMark/>
          </w:tcPr>
          <w:p w14:paraId="1FBA7C86" w14:textId="77777777" w:rsidR="00167EE9" w:rsidRPr="00167EE9" w:rsidRDefault="00167EE9" w:rsidP="00167EE9">
            <w:pPr>
              <w:spacing w:after="0" w:line="240" w:lineRule="auto"/>
              <w:rPr>
                <w:rFonts w:ascii="Arial" w:eastAsia="Times New Roman" w:hAnsi="Arial" w:cs="Arial"/>
                <w:b/>
                <w:bCs/>
                <w:sz w:val="28"/>
                <w:szCs w:val="28"/>
                <w:lang w:eastAsia="en-GB"/>
              </w:rPr>
            </w:pPr>
          </w:p>
        </w:tc>
        <w:tc>
          <w:tcPr>
            <w:tcW w:w="994" w:type="dxa"/>
            <w:tcBorders>
              <w:top w:val="nil"/>
              <w:left w:val="nil"/>
              <w:bottom w:val="nil"/>
              <w:right w:val="nil"/>
            </w:tcBorders>
            <w:shd w:val="clear" w:color="auto" w:fill="auto"/>
            <w:vAlign w:val="bottom"/>
            <w:hideMark/>
          </w:tcPr>
          <w:p w14:paraId="5047E444" w14:textId="77777777" w:rsidR="00167EE9" w:rsidRPr="00167EE9" w:rsidRDefault="00167EE9" w:rsidP="00167EE9">
            <w:pPr>
              <w:spacing w:after="0" w:line="240" w:lineRule="auto"/>
              <w:rPr>
                <w:rFonts w:ascii="Arial" w:eastAsia="Times New Roman" w:hAnsi="Arial" w:cs="Arial"/>
                <w:b/>
                <w:bCs/>
                <w:sz w:val="28"/>
                <w:szCs w:val="28"/>
                <w:lang w:eastAsia="en-GB"/>
              </w:rPr>
            </w:pPr>
          </w:p>
        </w:tc>
        <w:tc>
          <w:tcPr>
            <w:tcW w:w="1196" w:type="dxa"/>
            <w:tcBorders>
              <w:top w:val="nil"/>
              <w:left w:val="nil"/>
              <w:bottom w:val="nil"/>
              <w:right w:val="nil"/>
            </w:tcBorders>
            <w:shd w:val="clear" w:color="auto" w:fill="auto"/>
            <w:vAlign w:val="bottom"/>
            <w:hideMark/>
          </w:tcPr>
          <w:p w14:paraId="710CD865" w14:textId="77777777" w:rsidR="00167EE9" w:rsidRPr="00167EE9" w:rsidRDefault="00167EE9" w:rsidP="00167EE9">
            <w:pPr>
              <w:spacing w:after="0" w:line="240" w:lineRule="auto"/>
              <w:rPr>
                <w:rFonts w:ascii="Arial" w:eastAsia="Times New Roman" w:hAnsi="Arial" w:cs="Arial"/>
                <w:b/>
                <w:bCs/>
                <w:sz w:val="28"/>
                <w:szCs w:val="28"/>
                <w:lang w:eastAsia="en-GB"/>
              </w:rPr>
            </w:pPr>
          </w:p>
        </w:tc>
        <w:tc>
          <w:tcPr>
            <w:tcW w:w="996" w:type="dxa"/>
            <w:tcBorders>
              <w:top w:val="nil"/>
              <w:left w:val="nil"/>
              <w:bottom w:val="nil"/>
              <w:right w:val="nil"/>
            </w:tcBorders>
            <w:shd w:val="clear" w:color="auto" w:fill="auto"/>
            <w:vAlign w:val="bottom"/>
            <w:hideMark/>
          </w:tcPr>
          <w:p w14:paraId="14D696C7" w14:textId="77777777" w:rsidR="00167EE9" w:rsidRPr="00167EE9" w:rsidRDefault="00167EE9" w:rsidP="00167EE9">
            <w:pPr>
              <w:spacing w:after="0" w:line="240" w:lineRule="auto"/>
              <w:rPr>
                <w:rFonts w:ascii="Arial" w:eastAsia="Times New Roman" w:hAnsi="Arial" w:cs="Arial"/>
                <w:b/>
                <w:bCs/>
                <w:sz w:val="28"/>
                <w:szCs w:val="28"/>
                <w:lang w:eastAsia="en-GB"/>
              </w:rPr>
            </w:pPr>
          </w:p>
        </w:tc>
        <w:tc>
          <w:tcPr>
            <w:tcW w:w="996" w:type="dxa"/>
            <w:tcBorders>
              <w:top w:val="nil"/>
              <w:left w:val="nil"/>
              <w:bottom w:val="nil"/>
              <w:right w:val="nil"/>
            </w:tcBorders>
            <w:shd w:val="clear" w:color="auto" w:fill="auto"/>
            <w:vAlign w:val="bottom"/>
            <w:hideMark/>
          </w:tcPr>
          <w:p w14:paraId="0762FBFB" w14:textId="77777777" w:rsidR="00167EE9" w:rsidRPr="00167EE9" w:rsidRDefault="00167EE9" w:rsidP="00167EE9">
            <w:pPr>
              <w:spacing w:after="0" w:line="240" w:lineRule="auto"/>
              <w:rPr>
                <w:rFonts w:ascii="Arial" w:eastAsia="Times New Roman" w:hAnsi="Arial" w:cs="Arial"/>
                <w:b/>
                <w:bCs/>
                <w:sz w:val="28"/>
                <w:szCs w:val="28"/>
                <w:lang w:eastAsia="en-GB"/>
              </w:rPr>
            </w:pPr>
          </w:p>
        </w:tc>
        <w:tc>
          <w:tcPr>
            <w:tcW w:w="996" w:type="dxa"/>
            <w:tcBorders>
              <w:top w:val="nil"/>
              <w:left w:val="nil"/>
              <w:bottom w:val="nil"/>
              <w:right w:val="nil"/>
            </w:tcBorders>
            <w:shd w:val="clear" w:color="auto" w:fill="auto"/>
            <w:vAlign w:val="bottom"/>
            <w:hideMark/>
          </w:tcPr>
          <w:p w14:paraId="7B697BAF" w14:textId="77777777" w:rsidR="00167EE9" w:rsidRPr="00167EE9" w:rsidRDefault="00167EE9" w:rsidP="00167EE9">
            <w:pPr>
              <w:spacing w:after="0" w:line="240" w:lineRule="auto"/>
              <w:rPr>
                <w:rFonts w:ascii="Arial" w:eastAsia="Times New Roman" w:hAnsi="Arial" w:cs="Arial"/>
                <w:b/>
                <w:bCs/>
                <w:sz w:val="28"/>
                <w:szCs w:val="28"/>
                <w:lang w:eastAsia="en-GB"/>
              </w:rPr>
            </w:pPr>
          </w:p>
        </w:tc>
        <w:tc>
          <w:tcPr>
            <w:tcW w:w="996" w:type="dxa"/>
            <w:tcBorders>
              <w:top w:val="nil"/>
              <w:left w:val="nil"/>
              <w:bottom w:val="nil"/>
              <w:right w:val="nil"/>
            </w:tcBorders>
            <w:shd w:val="clear" w:color="auto" w:fill="auto"/>
            <w:vAlign w:val="bottom"/>
            <w:hideMark/>
          </w:tcPr>
          <w:p w14:paraId="18BAEEEC" w14:textId="77777777" w:rsidR="00167EE9" w:rsidRPr="00167EE9" w:rsidRDefault="00167EE9" w:rsidP="00167EE9">
            <w:pPr>
              <w:spacing w:after="0" w:line="240" w:lineRule="auto"/>
              <w:rPr>
                <w:rFonts w:ascii="Arial" w:eastAsia="Times New Roman" w:hAnsi="Arial" w:cs="Arial"/>
                <w:b/>
                <w:bCs/>
                <w:sz w:val="28"/>
                <w:szCs w:val="28"/>
                <w:lang w:eastAsia="en-GB"/>
              </w:rPr>
            </w:pPr>
          </w:p>
        </w:tc>
        <w:tc>
          <w:tcPr>
            <w:tcW w:w="1456" w:type="dxa"/>
            <w:tcBorders>
              <w:top w:val="nil"/>
              <w:left w:val="nil"/>
              <w:bottom w:val="nil"/>
              <w:right w:val="nil"/>
            </w:tcBorders>
            <w:shd w:val="clear" w:color="auto" w:fill="auto"/>
            <w:vAlign w:val="bottom"/>
            <w:hideMark/>
          </w:tcPr>
          <w:p w14:paraId="566CA16F" w14:textId="77777777" w:rsidR="00167EE9" w:rsidRPr="00167EE9" w:rsidRDefault="00167EE9" w:rsidP="00167EE9">
            <w:pPr>
              <w:spacing w:after="0" w:line="240" w:lineRule="auto"/>
              <w:rPr>
                <w:rFonts w:ascii="Arial" w:eastAsia="Times New Roman" w:hAnsi="Arial" w:cs="Arial"/>
                <w:b/>
                <w:bCs/>
                <w:sz w:val="28"/>
                <w:szCs w:val="28"/>
                <w:lang w:eastAsia="en-GB"/>
              </w:rPr>
            </w:pPr>
          </w:p>
        </w:tc>
      </w:tr>
      <w:tr w:rsidR="00167EE9" w:rsidRPr="00167EE9" w14:paraId="4138AD33" w14:textId="77777777" w:rsidTr="000F6A3D">
        <w:trPr>
          <w:trHeight w:val="300"/>
        </w:trPr>
        <w:tc>
          <w:tcPr>
            <w:tcW w:w="995" w:type="dxa"/>
            <w:tcBorders>
              <w:top w:val="nil"/>
              <w:left w:val="nil"/>
              <w:bottom w:val="nil"/>
              <w:right w:val="nil"/>
            </w:tcBorders>
            <w:shd w:val="clear" w:color="auto" w:fill="auto"/>
            <w:noWrap/>
            <w:vAlign w:val="bottom"/>
            <w:hideMark/>
          </w:tcPr>
          <w:p w14:paraId="046C5A02"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1061" w:type="dxa"/>
            <w:tcBorders>
              <w:top w:val="nil"/>
              <w:left w:val="nil"/>
              <w:bottom w:val="nil"/>
              <w:right w:val="nil"/>
            </w:tcBorders>
            <w:shd w:val="clear" w:color="auto" w:fill="auto"/>
            <w:noWrap/>
            <w:vAlign w:val="bottom"/>
            <w:hideMark/>
          </w:tcPr>
          <w:p w14:paraId="4BC5B69F"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994" w:type="dxa"/>
            <w:tcBorders>
              <w:top w:val="nil"/>
              <w:left w:val="nil"/>
              <w:bottom w:val="nil"/>
              <w:right w:val="nil"/>
            </w:tcBorders>
            <w:shd w:val="clear" w:color="auto" w:fill="auto"/>
            <w:noWrap/>
            <w:vAlign w:val="bottom"/>
            <w:hideMark/>
          </w:tcPr>
          <w:p w14:paraId="7AFBDEEE"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1196" w:type="dxa"/>
            <w:tcBorders>
              <w:top w:val="nil"/>
              <w:left w:val="nil"/>
              <w:bottom w:val="nil"/>
              <w:right w:val="nil"/>
            </w:tcBorders>
            <w:shd w:val="clear" w:color="auto" w:fill="auto"/>
            <w:noWrap/>
            <w:vAlign w:val="bottom"/>
            <w:hideMark/>
          </w:tcPr>
          <w:p w14:paraId="2BA44341"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57B4D294"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4EFF59EC"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35298AA0"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15B7F871"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1456" w:type="dxa"/>
            <w:tcBorders>
              <w:top w:val="nil"/>
              <w:left w:val="nil"/>
              <w:bottom w:val="nil"/>
              <w:right w:val="nil"/>
            </w:tcBorders>
            <w:shd w:val="clear" w:color="auto" w:fill="auto"/>
            <w:noWrap/>
            <w:vAlign w:val="bottom"/>
            <w:hideMark/>
          </w:tcPr>
          <w:p w14:paraId="4DC2B222" w14:textId="77777777" w:rsidR="00167EE9" w:rsidRPr="00167EE9" w:rsidRDefault="00167EE9" w:rsidP="00167EE9">
            <w:pPr>
              <w:spacing w:after="0" w:line="240" w:lineRule="auto"/>
              <w:rPr>
                <w:rFonts w:ascii="Arial" w:eastAsia="Times New Roman" w:hAnsi="Arial" w:cs="Arial"/>
                <w:sz w:val="20"/>
                <w:szCs w:val="20"/>
                <w:lang w:eastAsia="en-GB"/>
              </w:rPr>
            </w:pPr>
          </w:p>
        </w:tc>
      </w:tr>
      <w:tr w:rsidR="00167EE9" w:rsidRPr="00167EE9" w14:paraId="3DA28277" w14:textId="77777777" w:rsidTr="000F6A3D">
        <w:trPr>
          <w:trHeight w:val="330"/>
        </w:trPr>
        <w:tc>
          <w:tcPr>
            <w:tcW w:w="995" w:type="dxa"/>
            <w:tcBorders>
              <w:top w:val="nil"/>
              <w:left w:val="nil"/>
              <w:bottom w:val="nil"/>
              <w:right w:val="nil"/>
            </w:tcBorders>
            <w:shd w:val="clear" w:color="auto" w:fill="auto"/>
            <w:noWrap/>
            <w:vAlign w:val="bottom"/>
            <w:hideMark/>
          </w:tcPr>
          <w:p w14:paraId="3659581E" w14:textId="77777777" w:rsidR="00167EE9" w:rsidRPr="00167EE9" w:rsidRDefault="00167EE9" w:rsidP="00167EE9">
            <w:pPr>
              <w:spacing w:after="0" w:line="240" w:lineRule="auto"/>
              <w:rPr>
                <w:rFonts w:ascii="Arial" w:eastAsia="Times New Roman" w:hAnsi="Arial" w:cs="Arial"/>
                <w:sz w:val="20"/>
                <w:szCs w:val="20"/>
                <w:lang w:eastAsia="en-GB"/>
              </w:rPr>
            </w:pPr>
            <w:r w:rsidRPr="00167EE9">
              <w:rPr>
                <w:rFonts w:ascii="Arial" w:eastAsia="Times New Roman" w:hAnsi="Arial" w:cs="Arial"/>
                <w:sz w:val="20"/>
                <w:szCs w:val="20"/>
                <w:lang w:eastAsia="en-GB"/>
              </w:rPr>
              <w:t xml:space="preserve"> </w:t>
            </w:r>
          </w:p>
        </w:tc>
        <w:tc>
          <w:tcPr>
            <w:tcW w:w="7235"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C964188" w14:textId="77777777" w:rsidR="00167EE9" w:rsidRPr="00167EE9" w:rsidRDefault="00167EE9" w:rsidP="00167EE9">
            <w:pPr>
              <w:spacing w:after="0" w:line="240" w:lineRule="auto"/>
              <w:rPr>
                <w:rFonts w:ascii="Arial" w:eastAsia="Times New Roman" w:hAnsi="Arial" w:cs="Arial"/>
                <w:b/>
                <w:bCs/>
                <w:sz w:val="24"/>
                <w:szCs w:val="24"/>
                <w:lang w:eastAsia="en-GB"/>
              </w:rPr>
            </w:pPr>
            <w:r w:rsidRPr="00167EE9">
              <w:rPr>
                <w:rFonts w:ascii="Arial" w:eastAsia="Times New Roman" w:hAnsi="Arial" w:cs="Arial"/>
                <w:b/>
                <w:bCs/>
                <w:sz w:val="24"/>
                <w:szCs w:val="24"/>
                <w:lang w:eastAsia="en-GB"/>
              </w:rPr>
              <w:t xml:space="preserve">Project number: </w:t>
            </w:r>
          </w:p>
        </w:tc>
        <w:tc>
          <w:tcPr>
            <w:tcW w:w="1456" w:type="dxa"/>
            <w:tcBorders>
              <w:top w:val="nil"/>
              <w:left w:val="nil"/>
              <w:bottom w:val="nil"/>
              <w:right w:val="nil"/>
            </w:tcBorders>
            <w:shd w:val="clear" w:color="auto" w:fill="auto"/>
            <w:noWrap/>
            <w:vAlign w:val="bottom"/>
            <w:hideMark/>
          </w:tcPr>
          <w:p w14:paraId="4B5CAE96" w14:textId="77777777" w:rsidR="00167EE9" w:rsidRPr="00167EE9" w:rsidRDefault="00167EE9" w:rsidP="00167EE9">
            <w:pPr>
              <w:spacing w:after="0" w:line="240" w:lineRule="auto"/>
              <w:rPr>
                <w:rFonts w:ascii="Arial" w:eastAsia="Times New Roman" w:hAnsi="Arial" w:cs="Arial"/>
                <w:sz w:val="20"/>
                <w:szCs w:val="20"/>
                <w:lang w:eastAsia="en-GB"/>
              </w:rPr>
            </w:pPr>
          </w:p>
        </w:tc>
      </w:tr>
      <w:tr w:rsidR="00167EE9" w:rsidRPr="00167EE9" w14:paraId="0CD71B5A" w14:textId="77777777" w:rsidTr="000F6A3D">
        <w:trPr>
          <w:trHeight w:val="300"/>
        </w:trPr>
        <w:tc>
          <w:tcPr>
            <w:tcW w:w="995" w:type="dxa"/>
            <w:tcBorders>
              <w:top w:val="nil"/>
              <w:left w:val="nil"/>
              <w:bottom w:val="nil"/>
              <w:right w:val="nil"/>
            </w:tcBorders>
            <w:shd w:val="clear" w:color="auto" w:fill="auto"/>
            <w:noWrap/>
            <w:vAlign w:val="bottom"/>
            <w:hideMark/>
          </w:tcPr>
          <w:p w14:paraId="1E73DE22"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7235" w:type="dxa"/>
            <w:gridSpan w:val="7"/>
            <w:tcBorders>
              <w:top w:val="single" w:sz="8" w:space="0" w:color="auto"/>
              <w:left w:val="single" w:sz="8" w:space="0" w:color="auto"/>
              <w:bottom w:val="single" w:sz="8" w:space="0" w:color="auto"/>
              <w:right w:val="single" w:sz="8" w:space="0" w:color="000000"/>
            </w:tcBorders>
            <w:shd w:val="clear" w:color="000000" w:fill="FFFF99"/>
            <w:noWrap/>
            <w:vAlign w:val="center"/>
            <w:hideMark/>
          </w:tcPr>
          <w:p w14:paraId="5E1D7C17" w14:textId="6D26A032" w:rsidR="00167EE9" w:rsidRPr="00167EE9" w:rsidRDefault="009969B0" w:rsidP="00167EE9">
            <w:pPr>
              <w:spacing w:after="0" w:line="240" w:lineRule="auto"/>
              <w:jc w:val="center"/>
              <w:rPr>
                <w:rFonts w:ascii="Arial" w:eastAsia="Times New Roman" w:hAnsi="Arial" w:cs="Arial"/>
                <w:sz w:val="24"/>
                <w:szCs w:val="24"/>
                <w:lang w:eastAsia="en-GB"/>
              </w:rPr>
            </w:pPr>
            <w:r w:rsidRPr="00821B75">
              <w:rPr>
                <w:rFonts w:ascii="Arial" w:eastAsia="Times New Roman" w:hAnsi="Arial" w:cs="Arial"/>
                <w:sz w:val="24"/>
                <w:szCs w:val="24"/>
                <w:lang w:eastAsia="en-GB"/>
              </w:rPr>
              <w:t>612664-EPP-1-2019-1-IT-EPPKA2-SSA-B</w:t>
            </w:r>
          </w:p>
        </w:tc>
        <w:tc>
          <w:tcPr>
            <w:tcW w:w="1456" w:type="dxa"/>
            <w:tcBorders>
              <w:top w:val="nil"/>
              <w:left w:val="nil"/>
              <w:bottom w:val="nil"/>
              <w:right w:val="nil"/>
            </w:tcBorders>
            <w:shd w:val="clear" w:color="auto" w:fill="auto"/>
            <w:noWrap/>
            <w:vAlign w:val="bottom"/>
            <w:hideMark/>
          </w:tcPr>
          <w:p w14:paraId="2C2E71F9" w14:textId="77777777" w:rsidR="00167EE9" w:rsidRPr="00167EE9" w:rsidRDefault="00167EE9" w:rsidP="00167EE9">
            <w:pPr>
              <w:spacing w:after="0" w:line="240" w:lineRule="auto"/>
              <w:rPr>
                <w:rFonts w:ascii="Arial" w:eastAsia="Times New Roman" w:hAnsi="Arial" w:cs="Arial"/>
                <w:sz w:val="20"/>
                <w:szCs w:val="20"/>
                <w:lang w:eastAsia="en-GB"/>
              </w:rPr>
            </w:pPr>
          </w:p>
        </w:tc>
      </w:tr>
      <w:tr w:rsidR="00167EE9" w:rsidRPr="00167EE9" w14:paraId="75B56DB7" w14:textId="77777777" w:rsidTr="000F6A3D">
        <w:trPr>
          <w:trHeight w:val="270"/>
        </w:trPr>
        <w:tc>
          <w:tcPr>
            <w:tcW w:w="995" w:type="dxa"/>
            <w:tcBorders>
              <w:top w:val="nil"/>
              <w:left w:val="nil"/>
              <w:bottom w:val="nil"/>
              <w:right w:val="nil"/>
            </w:tcBorders>
            <w:shd w:val="clear" w:color="auto" w:fill="auto"/>
            <w:noWrap/>
            <w:vAlign w:val="bottom"/>
            <w:hideMark/>
          </w:tcPr>
          <w:p w14:paraId="33410085"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1061" w:type="dxa"/>
            <w:tcBorders>
              <w:top w:val="nil"/>
              <w:left w:val="nil"/>
              <w:bottom w:val="nil"/>
              <w:right w:val="nil"/>
            </w:tcBorders>
            <w:shd w:val="clear" w:color="auto" w:fill="auto"/>
            <w:noWrap/>
            <w:vAlign w:val="bottom"/>
            <w:hideMark/>
          </w:tcPr>
          <w:p w14:paraId="5FBDCA54"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994" w:type="dxa"/>
            <w:tcBorders>
              <w:top w:val="nil"/>
              <w:left w:val="nil"/>
              <w:bottom w:val="nil"/>
              <w:right w:val="nil"/>
            </w:tcBorders>
            <w:shd w:val="clear" w:color="auto" w:fill="auto"/>
            <w:noWrap/>
            <w:vAlign w:val="bottom"/>
            <w:hideMark/>
          </w:tcPr>
          <w:p w14:paraId="0F07D475"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1196" w:type="dxa"/>
            <w:tcBorders>
              <w:top w:val="nil"/>
              <w:left w:val="nil"/>
              <w:bottom w:val="nil"/>
              <w:right w:val="nil"/>
            </w:tcBorders>
            <w:shd w:val="clear" w:color="auto" w:fill="auto"/>
            <w:noWrap/>
            <w:vAlign w:val="bottom"/>
            <w:hideMark/>
          </w:tcPr>
          <w:p w14:paraId="3A6E3B1C"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31DE7A43"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3F05350E"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45D13653"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061DD8A3"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1456" w:type="dxa"/>
            <w:tcBorders>
              <w:top w:val="nil"/>
              <w:left w:val="nil"/>
              <w:bottom w:val="nil"/>
              <w:right w:val="nil"/>
            </w:tcBorders>
            <w:shd w:val="clear" w:color="auto" w:fill="auto"/>
            <w:noWrap/>
            <w:vAlign w:val="bottom"/>
            <w:hideMark/>
          </w:tcPr>
          <w:p w14:paraId="420C8775" w14:textId="77777777" w:rsidR="00167EE9" w:rsidRPr="00167EE9" w:rsidRDefault="00167EE9" w:rsidP="00167EE9">
            <w:pPr>
              <w:spacing w:after="0" w:line="240" w:lineRule="auto"/>
              <w:rPr>
                <w:rFonts w:ascii="Arial" w:eastAsia="Times New Roman" w:hAnsi="Arial" w:cs="Arial"/>
                <w:sz w:val="20"/>
                <w:szCs w:val="20"/>
                <w:lang w:eastAsia="en-GB"/>
              </w:rPr>
            </w:pPr>
          </w:p>
        </w:tc>
      </w:tr>
      <w:tr w:rsidR="00167EE9" w:rsidRPr="00167EE9" w14:paraId="5EDB9A47" w14:textId="77777777" w:rsidTr="000F6A3D">
        <w:trPr>
          <w:trHeight w:val="330"/>
        </w:trPr>
        <w:tc>
          <w:tcPr>
            <w:tcW w:w="995" w:type="dxa"/>
            <w:tcBorders>
              <w:top w:val="nil"/>
              <w:left w:val="nil"/>
              <w:bottom w:val="nil"/>
              <w:right w:val="nil"/>
            </w:tcBorders>
            <w:shd w:val="clear" w:color="auto" w:fill="auto"/>
            <w:noWrap/>
            <w:vAlign w:val="bottom"/>
            <w:hideMark/>
          </w:tcPr>
          <w:p w14:paraId="4C3EF9FE"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7235"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709707F" w14:textId="77777777" w:rsidR="00167EE9" w:rsidRPr="00167EE9" w:rsidRDefault="00167EE9" w:rsidP="00167EE9">
            <w:pPr>
              <w:spacing w:after="0" w:line="240" w:lineRule="auto"/>
              <w:rPr>
                <w:rFonts w:ascii="Arial" w:eastAsia="Times New Roman" w:hAnsi="Arial" w:cs="Arial"/>
                <w:b/>
                <w:bCs/>
                <w:sz w:val="24"/>
                <w:szCs w:val="24"/>
                <w:lang w:eastAsia="en-GB"/>
              </w:rPr>
            </w:pPr>
            <w:r w:rsidRPr="00167EE9">
              <w:rPr>
                <w:rFonts w:ascii="Arial" w:eastAsia="Times New Roman" w:hAnsi="Arial" w:cs="Arial"/>
                <w:b/>
                <w:bCs/>
                <w:sz w:val="24"/>
                <w:szCs w:val="24"/>
                <w:lang w:eastAsia="en-GB"/>
              </w:rPr>
              <w:t>Project title:</w:t>
            </w:r>
          </w:p>
        </w:tc>
        <w:tc>
          <w:tcPr>
            <w:tcW w:w="1456" w:type="dxa"/>
            <w:tcBorders>
              <w:top w:val="nil"/>
              <w:left w:val="nil"/>
              <w:bottom w:val="nil"/>
              <w:right w:val="nil"/>
            </w:tcBorders>
            <w:shd w:val="clear" w:color="auto" w:fill="auto"/>
            <w:noWrap/>
            <w:vAlign w:val="bottom"/>
            <w:hideMark/>
          </w:tcPr>
          <w:p w14:paraId="302D8F34" w14:textId="77777777" w:rsidR="00167EE9" w:rsidRPr="00167EE9" w:rsidRDefault="00167EE9" w:rsidP="00167EE9">
            <w:pPr>
              <w:spacing w:after="0" w:line="240" w:lineRule="auto"/>
              <w:rPr>
                <w:rFonts w:ascii="Arial" w:eastAsia="Times New Roman" w:hAnsi="Arial" w:cs="Arial"/>
                <w:sz w:val="20"/>
                <w:szCs w:val="20"/>
                <w:lang w:eastAsia="en-GB"/>
              </w:rPr>
            </w:pPr>
          </w:p>
        </w:tc>
      </w:tr>
      <w:tr w:rsidR="00167EE9" w:rsidRPr="00167EE9" w14:paraId="6802398A" w14:textId="77777777" w:rsidTr="000F6A3D">
        <w:trPr>
          <w:trHeight w:val="600"/>
        </w:trPr>
        <w:tc>
          <w:tcPr>
            <w:tcW w:w="995" w:type="dxa"/>
            <w:tcBorders>
              <w:top w:val="nil"/>
              <w:left w:val="nil"/>
              <w:bottom w:val="nil"/>
              <w:right w:val="nil"/>
            </w:tcBorders>
            <w:shd w:val="clear" w:color="auto" w:fill="auto"/>
            <w:vAlign w:val="bottom"/>
            <w:hideMark/>
          </w:tcPr>
          <w:p w14:paraId="29BA6E36"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7235" w:type="dxa"/>
            <w:gridSpan w:val="7"/>
            <w:tcBorders>
              <w:top w:val="single" w:sz="8" w:space="0" w:color="auto"/>
              <w:left w:val="single" w:sz="8" w:space="0" w:color="auto"/>
              <w:bottom w:val="single" w:sz="8" w:space="0" w:color="auto"/>
              <w:right w:val="single" w:sz="8" w:space="0" w:color="000000"/>
            </w:tcBorders>
            <w:shd w:val="clear" w:color="000000" w:fill="FFFF99"/>
            <w:vAlign w:val="center"/>
            <w:hideMark/>
          </w:tcPr>
          <w:p w14:paraId="7022CDFA" w14:textId="239D413E" w:rsidR="00167EE9" w:rsidRPr="00167EE9" w:rsidRDefault="009969B0" w:rsidP="00167EE9">
            <w:pPr>
              <w:spacing w:after="0" w:line="240" w:lineRule="auto"/>
              <w:rPr>
                <w:rFonts w:ascii="Arial" w:eastAsia="Times New Roman" w:hAnsi="Arial" w:cs="Arial"/>
                <w:sz w:val="20"/>
                <w:szCs w:val="20"/>
                <w:lang w:eastAsia="en-GB"/>
              </w:rPr>
            </w:pPr>
            <w:r w:rsidRPr="00821B75">
              <w:rPr>
                <w:rFonts w:ascii="Arial" w:eastAsia="Times New Roman" w:hAnsi="Arial" w:cs="Arial"/>
                <w:sz w:val="20"/>
                <w:szCs w:val="20"/>
                <w:lang w:eastAsia="en-GB"/>
              </w:rPr>
              <w:t>Addressing the current and Future skill needs for sustainability, digitalization, and the bio-Economy in Agriculture: European skills agenda and Strategy</w:t>
            </w:r>
          </w:p>
        </w:tc>
        <w:tc>
          <w:tcPr>
            <w:tcW w:w="1456" w:type="dxa"/>
            <w:tcBorders>
              <w:top w:val="nil"/>
              <w:left w:val="nil"/>
              <w:bottom w:val="nil"/>
              <w:right w:val="nil"/>
            </w:tcBorders>
            <w:shd w:val="clear" w:color="auto" w:fill="auto"/>
            <w:vAlign w:val="bottom"/>
            <w:hideMark/>
          </w:tcPr>
          <w:p w14:paraId="0244F127" w14:textId="77777777" w:rsidR="00167EE9" w:rsidRDefault="00167EE9" w:rsidP="00167EE9">
            <w:pPr>
              <w:spacing w:after="0" w:line="240" w:lineRule="auto"/>
              <w:rPr>
                <w:rFonts w:ascii="Arial" w:eastAsia="Times New Roman" w:hAnsi="Arial" w:cs="Arial"/>
                <w:sz w:val="20"/>
                <w:szCs w:val="20"/>
                <w:lang w:eastAsia="en-GB"/>
              </w:rPr>
            </w:pPr>
          </w:p>
          <w:p w14:paraId="29E40610" w14:textId="77777777" w:rsidR="0045659A" w:rsidRDefault="0045659A" w:rsidP="00167EE9">
            <w:pPr>
              <w:spacing w:after="0" w:line="240" w:lineRule="auto"/>
              <w:rPr>
                <w:rFonts w:ascii="Arial" w:eastAsia="Times New Roman" w:hAnsi="Arial" w:cs="Arial"/>
                <w:sz w:val="20"/>
                <w:szCs w:val="20"/>
                <w:lang w:eastAsia="en-GB"/>
              </w:rPr>
            </w:pPr>
          </w:p>
          <w:p w14:paraId="2BC963B1" w14:textId="77777777" w:rsidR="0045659A" w:rsidRPr="00167EE9" w:rsidRDefault="0045659A" w:rsidP="00167EE9">
            <w:pPr>
              <w:spacing w:after="0" w:line="240" w:lineRule="auto"/>
              <w:rPr>
                <w:rFonts w:ascii="Arial" w:eastAsia="Times New Roman" w:hAnsi="Arial" w:cs="Arial"/>
                <w:sz w:val="20"/>
                <w:szCs w:val="20"/>
                <w:lang w:eastAsia="en-GB"/>
              </w:rPr>
            </w:pPr>
          </w:p>
        </w:tc>
      </w:tr>
      <w:tr w:rsidR="0045659A" w:rsidRPr="00167EE9" w14:paraId="17A0A057" w14:textId="77777777" w:rsidTr="008F2A56">
        <w:trPr>
          <w:trHeight w:val="330"/>
        </w:trPr>
        <w:tc>
          <w:tcPr>
            <w:tcW w:w="995" w:type="dxa"/>
            <w:tcBorders>
              <w:top w:val="nil"/>
              <w:left w:val="nil"/>
              <w:bottom w:val="nil"/>
              <w:right w:val="nil"/>
            </w:tcBorders>
            <w:shd w:val="clear" w:color="auto" w:fill="auto"/>
            <w:noWrap/>
            <w:vAlign w:val="bottom"/>
            <w:hideMark/>
          </w:tcPr>
          <w:p w14:paraId="386664D6" w14:textId="77777777" w:rsidR="0045659A" w:rsidRPr="00167EE9" w:rsidRDefault="0045659A" w:rsidP="008F2A56">
            <w:pPr>
              <w:spacing w:after="0" w:line="240" w:lineRule="auto"/>
              <w:rPr>
                <w:rFonts w:ascii="Arial" w:eastAsia="Times New Roman" w:hAnsi="Arial" w:cs="Arial"/>
                <w:sz w:val="20"/>
                <w:szCs w:val="20"/>
                <w:lang w:eastAsia="en-GB"/>
              </w:rPr>
            </w:pPr>
          </w:p>
        </w:tc>
        <w:tc>
          <w:tcPr>
            <w:tcW w:w="7235"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B372954" w14:textId="77777777" w:rsidR="0045659A" w:rsidRPr="00167EE9" w:rsidRDefault="0045659A" w:rsidP="008F2A56">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Name and surname of the evaluator</w:t>
            </w:r>
            <w:r w:rsidRPr="00167EE9">
              <w:rPr>
                <w:rFonts w:ascii="Arial" w:eastAsia="Times New Roman" w:hAnsi="Arial" w:cs="Arial"/>
                <w:b/>
                <w:bCs/>
                <w:sz w:val="24"/>
                <w:szCs w:val="24"/>
                <w:lang w:eastAsia="en-GB"/>
              </w:rPr>
              <w:t>:</w:t>
            </w:r>
          </w:p>
        </w:tc>
        <w:tc>
          <w:tcPr>
            <w:tcW w:w="1456" w:type="dxa"/>
            <w:tcBorders>
              <w:top w:val="nil"/>
              <w:left w:val="nil"/>
              <w:bottom w:val="nil"/>
              <w:right w:val="nil"/>
            </w:tcBorders>
            <w:shd w:val="clear" w:color="auto" w:fill="auto"/>
            <w:noWrap/>
            <w:vAlign w:val="bottom"/>
            <w:hideMark/>
          </w:tcPr>
          <w:p w14:paraId="1E394F37" w14:textId="77777777" w:rsidR="0045659A" w:rsidRPr="00167EE9" w:rsidRDefault="0045659A" w:rsidP="008F2A56">
            <w:pPr>
              <w:spacing w:after="0" w:line="240" w:lineRule="auto"/>
              <w:rPr>
                <w:rFonts w:ascii="Arial" w:eastAsia="Times New Roman" w:hAnsi="Arial" w:cs="Arial"/>
                <w:sz w:val="20"/>
                <w:szCs w:val="20"/>
                <w:lang w:eastAsia="en-GB"/>
              </w:rPr>
            </w:pPr>
          </w:p>
        </w:tc>
      </w:tr>
      <w:tr w:rsidR="0045659A" w:rsidRPr="00167EE9" w14:paraId="61375FEC" w14:textId="77777777" w:rsidTr="008F2A56">
        <w:trPr>
          <w:trHeight w:val="600"/>
        </w:trPr>
        <w:tc>
          <w:tcPr>
            <w:tcW w:w="995" w:type="dxa"/>
            <w:tcBorders>
              <w:top w:val="nil"/>
              <w:left w:val="nil"/>
              <w:bottom w:val="nil"/>
              <w:right w:val="nil"/>
            </w:tcBorders>
            <w:shd w:val="clear" w:color="auto" w:fill="auto"/>
            <w:vAlign w:val="bottom"/>
            <w:hideMark/>
          </w:tcPr>
          <w:p w14:paraId="0833D54B" w14:textId="77777777" w:rsidR="0045659A" w:rsidRPr="00167EE9" w:rsidRDefault="0045659A" w:rsidP="008F2A56">
            <w:pPr>
              <w:spacing w:after="0" w:line="240" w:lineRule="auto"/>
              <w:rPr>
                <w:rFonts w:ascii="Arial" w:eastAsia="Times New Roman" w:hAnsi="Arial" w:cs="Arial"/>
                <w:sz w:val="20"/>
                <w:szCs w:val="20"/>
                <w:lang w:eastAsia="en-GB"/>
              </w:rPr>
            </w:pPr>
          </w:p>
        </w:tc>
        <w:tc>
          <w:tcPr>
            <w:tcW w:w="7235" w:type="dxa"/>
            <w:gridSpan w:val="7"/>
            <w:tcBorders>
              <w:top w:val="single" w:sz="8" w:space="0" w:color="auto"/>
              <w:left w:val="single" w:sz="8" w:space="0" w:color="auto"/>
              <w:bottom w:val="single" w:sz="8" w:space="0" w:color="auto"/>
              <w:right w:val="single" w:sz="8" w:space="0" w:color="000000"/>
            </w:tcBorders>
            <w:shd w:val="clear" w:color="000000" w:fill="FFFF99"/>
            <w:vAlign w:val="center"/>
            <w:hideMark/>
          </w:tcPr>
          <w:p w14:paraId="478A4DC0" w14:textId="7BCD1EB9" w:rsidR="0045659A" w:rsidRPr="00167EE9" w:rsidRDefault="009969B0" w:rsidP="008F2A56">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Mihaela MURESAN</w:t>
            </w:r>
          </w:p>
        </w:tc>
        <w:tc>
          <w:tcPr>
            <w:tcW w:w="1456" w:type="dxa"/>
            <w:tcBorders>
              <w:top w:val="nil"/>
              <w:left w:val="nil"/>
              <w:bottom w:val="nil"/>
              <w:right w:val="nil"/>
            </w:tcBorders>
            <w:shd w:val="clear" w:color="auto" w:fill="auto"/>
            <w:vAlign w:val="bottom"/>
            <w:hideMark/>
          </w:tcPr>
          <w:p w14:paraId="1FD59EBC" w14:textId="77777777" w:rsidR="0045659A" w:rsidRPr="00167EE9" w:rsidRDefault="0045659A" w:rsidP="008F2A56">
            <w:pPr>
              <w:spacing w:after="0" w:line="240" w:lineRule="auto"/>
              <w:rPr>
                <w:rFonts w:ascii="Arial" w:eastAsia="Times New Roman" w:hAnsi="Arial" w:cs="Arial"/>
                <w:sz w:val="20"/>
                <w:szCs w:val="20"/>
                <w:lang w:eastAsia="en-GB"/>
              </w:rPr>
            </w:pPr>
          </w:p>
        </w:tc>
      </w:tr>
      <w:tr w:rsidR="0045659A" w:rsidRPr="00167EE9" w14:paraId="708C8B20" w14:textId="77777777" w:rsidTr="008F2A56">
        <w:trPr>
          <w:trHeight w:val="330"/>
        </w:trPr>
        <w:tc>
          <w:tcPr>
            <w:tcW w:w="995" w:type="dxa"/>
            <w:tcBorders>
              <w:top w:val="nil"/>
              <w:left w:val="nil"/>
              <w:bottom w:val="nil"/>
              <w:right w:val="nil"/>
            </w:tcBorders>
            <w:shd w:val="clear" w:color="auto" w:fill="auto"/>
            <w:noWrap/>
            <w:vAlign w:val="bottom"/>
            <w:hideMark/>
          </w:tcPr>
          <w:p w14:paraId="2467C178" w14:textId="77777777" w:rsidR="0045659A" w:rsidRPr="00167EE9" w:rsidRDefault="0045659A" w:rsidP="008F2A56">
            <w:pPr>
              <w:spacing w:after="0" w:line="240" w:lineRule="auto"/>
              <w:rPr>
                <w:rFonts w:ascii="Arial" w:eastAsia="Times New Roman" w:hAnsi="Arial" w:cs="Arial"/>
                <w:sz w:val="20"/>
                <w:szCs w:val="20"/>
                <w:lang w:eastAsia="en-GB"/>
              </w:rPr>
            </w:pPr>
          </w:p>
        </w:tc>
        <w:tc>
          <w:tcPr>
            <w:tcW w:w="7235"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B75DF2D" w14:textId="77777777" w:rsidR="0045659A" w:rsidRPr="00167EE9" w:rsidRDefault="0045659A" w:rsidP="008F2A56">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Signature of the evaluator</w:t>
            </w:r>
            <w:r w:rsidRPr="00167EE9">
              <w:rPr>
                <w:rFonts w:ascii="Arial" w:eastAsia="Times New Roman" w:hAnsi="Arial" w:cs="Arial"/>
                <w:b/>
                <w:bCs/>
                <w:sz w:val="24"/>
                <w:szCs w:val="24"/>
                <w:lang w:eastAsia="en-GB"/>
              </w:rPr>
              <w:t>:</w:t>
            </w:r>
          </w:p>
        </w:tc>
        <w:tc>
          <w:tcPr>
            <w:tcW w:w="1456" w:type="dxa"/>
            <w:tcBorders>
              <w:top w:val="nil"/>
              <w:left w:val="nil"/>
              <w:bottom w:val="nil"/>
              <w:right w:val="nil"/>
            </w:tcBorders>
            <w:shd w:val="clear" w:color="auto" w:fill="auto"/>
            <w:noWrap/>
            <w:vAlign w:val="bottom"/>
            <w:hideMark/>
          </w:tcPr>
          <w:p w14:paraId="33FF9F3C" w14:textId="77777777" w:rsidR="0045659A" w:rsidRPr="00167EE9" w:rsidRDefault="0045659A" w:rsidP="008F2A56">
            <w:pPr>
              <w:spacing w:after="0" w:line="240" w:lineRule="auto"/>
              <w:rPr>
                <w:rFonts w:ascii="Arial" w:eastAsia="Times New Roman" w:hAnsi="Arial" w:cs="Arial"/>
                <w:sz w:val="20"/>
                <w:szCs w:val="20"/>
                <w:lang w:eastAsia="en-GB"/>
              </w:rPr>
            </w:pPr>
          </w:p>
        </w:tc>
      </w:tr>
      <w:tr w:rsidR="0045659A" w:rsidRPr="00167EE9" w14:paraId="156E6749" w14:textId="77777777" w:rsidTr="008F2A56">
        <w:trPr>
          <w:trHeight w:val="600"/>
        </w:trPr>
        <w:tc>
          <w:tcPr>
            <w:tcW w:w="995" w:type="dxa"/>
            <w:tcBorders>
              <w:top w:val="nil"/>
              <w:left w:val="nil"/>
              <w:bottom w:val="nil"/>
              <w:right w:val="nil"/>
            </w:tcBorders>
            <w:shd w:val="clear" w:color="auto" w:fill="auto"/>
            <w:vAlign w:val="bottom"/>
            <w:hideMark/>
          </w:tcPr>
          <w:p w14:paraId="5AC22BA8" w14:textId="77777777" w:rsidR="0045659A" w:rsidRPr="00167EE9" w:rsidRDefault="0045659A" w:rsidP="008F2A56">
            <w:pPr>
              <w:spacing w:after="0" w:line="240" w:lineRule="auto"/>
              <w:rPr>
                <w:rFonts w:ascii="Arial" w:eastAsia="Times New Roman" w:hAnsi="Arial" w:cs="Arial"/>
                <w:sz w:val="20"/>
                <w:szCs w:val="20"/>
                <w:lang w:eastAsia="en-GB"/>
              </w:rPr>
            </w:pPr>
          </w:p>
        </w:tc>
        <w:tc>
          <w:tcPr>
            <w:tcW w:w="7235" w:type="dxa"/>
            <w:gridSpan w:val="7"/>
            <w:tcBorders>
              <w:top w:val="single" w:sz="8" w:space="0" w:color="auto"/>
              <w:left w:val="single" w:sz="8" w:space="0" w:color="auto"/>
              <w:bottom w:val="single" w:sz="8" w:space="0" w:color="auto"/>
              <w:right w:val="single" w:sz="8" w:space="0" w:color="000000"/>
            </w:tcBorders>
            <w:shd w:val="clear" w:color="000000" w:fill="FFFF99"/>
            <w:vAlign w:val="center"/>
            <w:hideMark/>
          </w:tcPr>
          <w:p w14:paraId="6611AE8F" w14:textId="77777777" w:rsidR="0045659A" w:rsidRPr="00167EE9" w:rsidRDefault="0045659A" w:rsidP="008F2A56">
            <w:pPr>
              <w:spacing w:after="0" w:line="240" w:lineRule="auto"/>
              <w:rPr>
                <w:rFonts w:ascii="Arial" w:eastAsia="Times New Roman" w:hAnsi="Arial" w:cs="Arial"/>
                <w:sz w:val="20"/>
                <w:szCs w:val="20"/>
                <w:lang w:eastAsia="en-GB"/>
              </w:rPr>
            </w:pPr>
          </w:p>
        </w:tc>
        <w:tc>
          <w:tcPr>
            <w:tcW w:w="1456" w:type="dxa"/>
            <w:tcBorders>
              <w:top w:val="nil"/>
              <w:left w:val="nil"/>
              <w:bottom w:val="nil"/>
              <w:right w:val="nil"/>
            </w:tcBorders>
            <w:shd w:val="clear" w:color="auto" w:fill="auto"/>
            <w:vAlign w:val="bottom"/>
            <w:hideMark/>
          </w:tcPr>
          <w:p w14:paraId="4F629EAE" w14:textId="77777777" w:rsidR="0045659A" w:rsidRPr="00167EE9" w:rsidRDefault="0045659A" w:rsidP="008F2A56">
            <w:pPr>
              <w:spacing w:after="0" w:line="240" w:lineRule="auto"/>
              <w:rPr>
                <w:rFonts w:ascii="Arial" w:eastAsia="Times New Roman" w:hAnsi="Arial" w:cs="Arial"/>
                <w:sz w:val="20"/>
                <w:szCs w:val="20"/>
                <w:lang w:eastAsia="en-GB"/>
              </w:rPr>
            </w:pPr>
          </w:p>
        </w:tc>
      </w:tr>
      <w:tr w:rsidR="00167EE9" w:rsidRPr="00167EE9" w14:paraId="1AFED4BC" w14:textId="77777777" w:rsidTr="000F6A3D">
        <w:trPr>
          <w:trHeight w:val="315"/>
        </w:trPr>
        <w:tc>
          <w:tcPr>
            <w:tcW w:w="995" w:type="dxa"/>
            <w:tcBorders>
              <w:top w:val="nil"/>
              <w:left w:val="nil"/>
              <w:bottom w:val="nil"/>
              <w:right w:val="nil"/>
            </w:tcBorders>
            <w:shd w:val="clear" w:color="auto" w:fill="auto"/>
            <w:noWrap/>
            <w:vAlign w:val="bottom"/>
            <w:hideMark/>
          </w:tcPr>
          <w:p w14:paraId="477D087A" w14:textId="77777777" w:rsidR="00167EE9" w:rsidRPr="00167EE9" w:rsidRDefault="00167EE9" w:rsidP="00167EE9">
            <w:pPr>
              <w:spacing w:after="0" w:line="240" w:lineRule="auto"/>
              <w:rPr>
                <w:rFonts w:ascii="Arial" w:eastAsia="Times New Roman" w:hAnsi="Arial" w:cs="Arial"/>
                <w:sz w:val="20"/>
                <w:szCs w:val="20"/>
                <w:lang w:eastAsia="en-GB"/>
              </w:rPr>
            </w:pPr>
          </w:p>
        </w:tc>
        <w:tc>
          <w:tcPr>
            <w:tcW w:w="1061" w:type="dxa"/>
            <w:tcBorders>
              <w:top w:val="nil"/>
              <w:left w:val="nil"/>
              <w:bottom w:val="nil"/>
              <w:right w:val="nil"/>
            </w:tcBorders>
            <w:shd w:val="clear" w:color="auto" w:fill="auto"/>
            <w:noWrap/>
            <w:vAlign w:val="bottom"/>
            <w:hideMark/>
          </w:tcPr>
          <w:p w14:paraId="22BB0990" w14:textId="77777777" w:rsidR="00167EE9" w:rsidRPr="00167EE9" w:rsidRDefault="00167EE9" w:rsidP="00167EE9">
            <w:pPr>
              <w:spacing w:after="0" w:line="240" w:lineRule="auto"/>
              <w:rPr>
                <w:rFonts w:ascii="Arial" w:eastAsia="Times New Roman" w:hAnsi="Arial" w:cs="Arial"/>
                <w:sz w:val="24"/>
                <w:szCs w:val="24"/>
                <w:lang w:eastAsia="en-GB"/>
              </w:rPr>
            </w:pPr>
          </w:p>
        </w:tc>
        <w:tc>
          <w:tcPr>
            <w:tcW w:w="994" w:type="dxa"/>
            <w:tcBorders>
              <w:top w:val="nil"/>
              <w:left w:val="nil"/>
              <w:bottom w:val="nil"/>
              <w:right w:val="nil"/>
            </w:tcBorders>
            <w:shd w:val="clear" w:color="auto" w:fill="auto"/>
            <w:noWrap/>
            <w:vAlign w:val="bottom"/>
            <w:hideMark/>
          </w:tcPr>
          <w:p w14:paraId="7C6A9999" w14:textId="77777777" w:rsidR="00167EE9" w:rsidRPr="00167EE9" w:rsidRDefault="00167EE9" w:rsidP="00167EE9">
            <w:pPr>
              <w:spacing w:after="0" w:line="240" w:lineRule="auto"/>
              <w:rPr>
                <w:rFonts w:ascii="Arial" w:eastAsia="Times New Roman" w:hAnsi="Arial" w:cs="Arial"/>
                <w:sz w:val="24"/>
                <w:szCs w:val="24"/>
                <w:lang w:eastAsia="en-GB"/>
              </w:rPr>
            </w:pPr>
          </w:p>
        </w:tc>
        <w:tc>
          <w:tcPr>
            <w:tcW w:w="1196" w:type="dxa"/>
            <w:tcBorders>
              <w:top w:val="nil"/>
              <w:left w:val="nil"/>
              <w:bottom w:val="nil"/>
              <w:right w:val="nil"/>
            </w:tcBorders>
            <w:shd w:val="clear" w:color="auto" w:fill="auto"/>
            <w:noWrap/>
            <w:vAlign w:val="bottom"/>
            <w:hideMark/>
          </w:tcPr>
          <w:p w14:paraId="20937CF1" w14:textId="77777777" w:rsidR="00167EE9" w:rsidRPr="00167EE9" w:rsidRDefault="00167EE9" w:rsidP="00167EE9">
            <w:pPr>
              <w:spacing w:after="0" w:line="240" w:lineRule="auto"/>
              <w:rPr>
                <w:rFonts w:ascii="Arial" w:eastAsia="Times New Roman" w:hAnsi="Arial" w:cs="Arial"/>
                <w:sz w:val="24"/>
                <w:szCs w:val="24"/>
                <w:lang w:eastAsia="en-GB"/>
              </w:rPr>
            </w:pPr>
          </w:p>
        </w:tc>
        <w:tc>
          <w:tcPr>
            <w:tcW w:w="996" w:type="dxa"/>
            <w:tcBorders>
              <w:top w:val="nil"/>
              <w:left w:val="nil"/>
              <w:bottom w:val="nil"/>
              <w:right w:val="nil"/>
            </w:tcBorders>
            <w:shd w:val="clear" w:color="auto" w:fill="auto"/>
            <w:noWrap/>
            <w:vAlign w:val="bottom"/>
            <w:hideMark/>
          </w:tcPr>
          <w:p w14:paraId="552CF4DA" w14:textId="77777777" w:rsidR="00167EE9" w:rsidRPr="00167EE9" w:rsidRDefault="00167EE9" w:rsidP="00167EE9">
            <w:pPr>
              <w:spacing w:after="0" w:line="240" w:lineRule="auto"/>
              <w:rPr>
                <w:rFonts w:ascii="Arial" w:eastAsia="Times New Roman" w:hAnsi="Arial" w:cs="Arial"/>
                <w:sz w:val="24"/>
                <w:szCs w:val="24"/>
                <w:lang w:eastAsia="en-GB"/>
              </w:rPr>
            </w:pPr>
          </w:p>
        </w:tc>
        <w:tc>
          <w:tcPr>
            <w:tcW w:w="996" w:type="dxa"/>
            <w:tcBorders>
              <w:top w:val="nil"/>
              <w:left w:val="nil"/>
              <w:bottom w:val="nil"/>
              <w:right w:val="nil"/>
            </w:tcBorders>
            <w:shd w:val="clear" w:color="auto" w:fill="auto"/>
            <w:noWrap/>
            <w:vAlign w:val="bottom"/>
            <w:hideMark/>
          </w:tcPr>
          <w:p w14:paraId="38BA3E17" w14:textId="77777777" w:rsidR="00167EE9" w:rsidRPr="00167EE9" w:rsidRDefault="00167EE9" w:rsidP="00167EE9">
            <w:pPr>
              <w:spacing w:after="0" w:line="240" w:lineRule="auto"/>
              <w:rPr>
                <w:rFonts w:ascii="Arial" w:eastAsia="Times New Roman" w:hAnsi="Arial" w:cs="Arial"/>
                <w:sz w:val="24"/>
                <w:szCs w:val="24"/>
                <w:lang w:eastAsia="en-GB"/>
              </w:rPr>
            </w:pPr>
          </w:p>
        </w:tc>
        <w:tc>
          <w:tcPr>
            <w:tcW w:w="996" w:type="dxa"/>
            <w:tcBorders>
              <w:top w:val="nil"/>
              <w:left w:val="nil"/>
              <w:bottom w:val="nil"/>
              <w:right w:val="nil"/>
            </w:tcBorders>
            <w:shd w:val="clear" w:color="auto" w:fill="auto"/>
            <w:noWrap/>
            <w:vAlign w:val="bottom"/>
            <w:hideMark/>
          </w:tcPr>
          <w:p w14:paraId="5BECCB99" w14:textId="77777777" w:rsidR="00167EE9" w:rsidRPr="00167EE9" w:rsidRDefault="00167EE9" w:rsidP="00167EE9">
            <w:pPr>
              <w:spacing w:after="0" w:line="240" w:lineRule="auto"/>
              <w:rPr>
                <w:rFonts w:ascii="Arial" w:eastAsia="Times New Roman" w:hAnsi="Arial" w:cs="Arial"/>
                <w:sz w:val="24"/>
                <w:szCs w:val="24"/>
                <w:lang w:eastAsia="en-GB"/>
              </w:rPr>
            </w:pPr>
          </w:p>
        </w:tc>
        <w:tc>
          <w:tcPr>
            <w:tcW w:w="996" w:type="dxa"/>
            <w:tcBorders>
              <w:top w:val="nil"/>
              <w:left w:val="nil"/>
              <w:bottom w:val="nil"/>
              <w:right w:val="nil"/>
            </w:tcBorders>
            <w:shd w:val="clear" w:color="auto" w:fill="auto"/>
            <w:noWrap/>
            <w:vAlign w:val="bottom"/>
            <w:hideMark/>
          </w:tcPr>
          <w:p w14:paraId="264BA538" w14:textId="77777777" w:rsidR="00167EE9" w:rsidRPr="00167EE9" w:rsidRDefault="00167EE9" w:rsidP="00167EE9">
            <w:pPr>
              <w:spacing w:after="0" w:line="240" w:lineRule="auto"/>
              <w:rPr>
                <w:rFonts w:ascii="Arial" w:eastAsia="Times New Roman" w:hAnsi="Arial" w:cs="Arial"/>
                <w:sz w:val="24"/>
                <w:szCs w:val="24"/>
                <w:lang w:eastAsia="en-GB"/>
              </w:rPr>
            </w:pPr>
          </w:p>
        </w:tc>
        <w:tc>
          <w:tcPr>
            <w:tcW w:w="1456" w:type="dxa"/>
            <w:tcBorders>
              <w:top w:val="nil"/>
              <w:left w:val="nil"/>
              <w:bottom w:val="nil"/>
              <w:right w:val="nil"/>
            </w:tcBorders>
            <w:shd w:val="clear" w:color="auto" w:fill="auto"/>
            <w:noWrap/>
            <w:vAlign w:val="bottom"/>
            <w:hideMark/>
          </w:tcPr>
          <w:p w14:paraId="3F0E19C1" w14:textId="77777777" w:rsidR="00167EE9" w:rsidRPr="00167EE9" w:rsidRDefault="00167EE9" w:rsidP="00167EE9">
            <w:pPr>
              <w:spacing w:after="0" w:line="240" w:lineRule="auto"/>
              <w:rPr>
                <w:rFonts w:ascii="Arial" w:eastAsia="Times New Roman" w:hAnsi="Arial" w:cs="Arial"/>
                <w:sz w:val="20"/>
                <w:szCs w:val="20"/>
                <w:lang w:eastAsia="en-GB"/>
              </w:rPr>
            </w:pPr>
          </w:p>
        </w:tc>
      </w:tr>
      <w:tr w:rsidR="00167EE9" w:rsidRPr="00167EE9" w14:paraId="103AD968" w14:textId="77777777" w:rsidTr="000F6A3D">
        <w:trPr>
          <w:trHeight w:val="300"/>
        </w:trPr>
        <w:tc>
          <w:tcPr>
            <w:tcW w:w="995" w:type="dxa"/>
            <w:tcBorders>
              <w:top w:val="nil"/>
              <w:left w:val="nil"/>
              <w:bottom w:val="nil"/>
              <w:right w:val="nil"/>
            </w:tcBorders>
            <w:shd w:val="clear" w:color="auto" w:fill="auto"/>
            <w:noWrap/>
            <w:vAlign w:val="bottom"/>
            <w:hideMark/>
          </w:tcPr>
          <w:p w14:paraId="3D33FF0C" w14:textId="77777777" w:rsidR="00167EE9" w:rsidRPr="00167EE9" w:rsidRDefault="00167EE9" w:rsidP="00167EE9">
            <w:pPr>
              <w:spacing w:after="0" w:line="240" w:lineRule="auto"/>
              <w:rPr>
                <w:rFonts w:ascii="Arial" w:eastAsia="Times New Roman" w:hAnsi="Arial" w:cs="Arial"/>
                <w:lang w:eastAsia="en-GB"/>
              </w:rPr>
            </w:pPr>
          </w:p>
        </w:tc>
        <w:tc>
          <w:tcPr>
            <w:tcW w:w="1061" w:type="dxa"/>
            <w:tcBorders>
              <w:top w:val="nil"/>
              <w:left w:val="nil"/>
              <w:bottom w:val="nil"/>
              <w:right w:val="nil"/>
            </w:tcBorders>
            <w:shd w:val="clear" w:color="auto" w:fill="auto"/>
            <w:noWrap/>
            <w:vAlign w:val="bottom"/>
            <w:hideMark/>
          </w:tcPr>
          <w:p w14:paraId="0ECC4588" w14:textId="77777777" w:rsidR="00167EE9" w:rsidRPr="00167EE9" w:rsidRDefault="00167EE9" w:rsidP="00167EE9">
            <w:pPr>
              <w:spacing w:after="0" w:line="240" w:lineRule="auto"/>
              <w:rPr>
                <w:rFonts w:ascii="Arial" w:eastAsia="Times New Roman" w:hAnsi="Arial" w:cs="Arial"/>
                <w:lang w:eastAsia="en-GB"/>
              </w:rPr>
            </w:pPr>
          </w:p>
        </w:tc>
        <w:tc>
          <w:tcPr>
            <w:tcW w:w="994" w:type="dxa"/>
            <w:tcBorders>
              <w:top w:val="nil"/>
              <w:left w:val="nil"/>
              <w:bottom w:val="nil"/>
              <w:right w:val="nil"/>
            </w:tcBorders>
            <w:shd w:val="clear" w:color="auto" w:fill="auto"/>
            <w:noWrap/>
            <w:vAlign w:val="bottom"/>
            <w:hideMark/>
          </w:tcPr>
          <w:p w14:paraId="4D942189" w14:textId="77777777" w:rsidR="00167EE9" w:rsidRPr="00167EE9" w:rsidRDefault="00167EE9" w:rsidP="00167EE9">
            <w:pPr>
              <w:spacing w:after="0" w:line="240" w:lineRule="auto"/>
              <w:rPr>
                <w:rFonts w:ascii="Arial" w:eastAsia="Times New Roman" w:hAnsi="Arial" w:cs="Arial"/>
                <w:lang w:eastAsia="en-GB"/>
              </w:rPr>
            </w:pPr>
          </w:p>
        </w:tc>
        <w:tc>
          <w:tcPr>
            <w:tcW w:w="1196" w:type="dxa"/>
            <w:tcBorders>
              <w:top w:val="nil"/>
              <w:left w:val="nil"/>
              <w:bottom w:val="nil"/>
              <w:right w:val="nil"/>
            </w:tcBorders>
            <w:shd w:val="clear" w:color="auto" w:fill="auto"/>
            <w:noWrap/>
            <w:vAlign w:val="bottom"/>
            <w:hideMark/>
          </w:tcPr>
          <w:p w14:paraId="46D76846" w14:textId="77777777" w:rsidR="00167EE9" w:rsidRPr="00167EE9" w:rsidRDefault="00167EE9" w:rsidP="00167EE9">
            <w:pPr>
              <w:spacing w:after="0" w:line="240" w:lineRule="auto"/>
              <w:rPr>
                <w:rFonts w:ascii="Arial" w:eastAsia="Times New Roman" w:hAnsi="Arial" w:cs="Arial"/>
                <w:lang w:eastAsia="en-GB"/>
              </w:rPr>
            </w:pPr>
          </w:p>
        </w:tc>
        <w:tc>
          <w:tcPr>
            <w:tcW w:w="996" w:type="dxa"/>
            <w:tcBorders>
              <w:top w:val="nil"/>
              <w:left w:val="nil"/>
              <w:bottom w:val="nil"/>
              <w:right w:val="nil"/>
            </w:tcBorders>
            <w:shd w:val="clear" w:color="auto" w:fill="auto"/>
            <w:noWrap/>
            <w:vAlign w:val="bottom"/>
            <w:hideMark/>
          </w:tcPr>
          <w:p w14:paraId="50C827A9" w14:textId="77777777" w:rsidR="00167EE9" w:rsidRPr="00167EE9" w:rsidRDefault="00167EE9" w:rsidP="00167EE9">
            <w:pPr>
              <w:spacing w:after="0" w:line="240" w:lineRule="auto"/>
              <w:rPr>
                <w:rFonts w:ascii="Arial" w:eastAsia="Times New Roman" w:hAnsi="Arial" w:cs="Arial"/>
                <w:lang w:eastAsia="en-GB"/>
              </w:rPr>
            </w:pPr>
          </w:p>
        </w:tc>
        <w:tc>
          <w:tcPr>
            <w:tcW w:w="996" w:type="dxa"/>
            <w:tcBorders>
              <w:top w:val="nil"/>
              <w:left w:val="nil"/>
              <w:bottom w:val="nil"/>
              <w:right w:val="nil"/>
            </w:tcBorders>
            <w:shd w:val="clear" w:color="auto" w:fill="auto"/>
            <w:noWrap/>
            <w:vAlign w:val="bottom"/>
            <w:hideMark/>
          </w:tcPr>
          <w:p w14:paraId="29A65D41" w14:textId="77777777" w:rsidR="00167EE9" w:rsidRPr="00167EE9" w:rsidRDefault="00167EE9" w:rsidP="00167EE9">
            <w:pPr>
              <w:spacing w:after="0" w:line="240" w:lineRule="auto"/>
              <w:rPr>
                <w:rFonts w:ascii="Arial" w:eastAsia="Times New Roman" w:hAnsi="Arial" w:cs="Arial"/>
                <w:lang w:eastAsia="en-GB"/>
              </w:rPr>
            </w:pPr>
          </w:p>
        </w:tc>
        <w:tc>
          <w:tcPr>
            <w:tcW w:w="996" w:type="dxa"/>
            <w:tcBorders>
              <w:top w:val="nil"/>
              <w:left w:val="nil"/>
              <w:bottom w:val="nil"/>
              <w:right w:val="nil"/>
            </w:tcBorders>
            <w:shd w:val="clear" w:color="auto" w:fill="auto"/>
            <w:noWrap/>
            <w:vAlign w:val="bottom"/>
            <w:hideMark/>
          </w:tcPr>
          <w:p w14:paraId="6E545ECD" w14:textId="77777777" w:rsidR="00167EE9" w:rsidRPr="00167EE9" w:rsidRDefault="00167EE9" w:rsidP="00167EE9">
            <w:pPr>
              <w:spacing w:after="0" w:line="240" w:lineRule="auto"/>
              <w:rPr>
                <w:rFonts w:ascii="Arial" w:eastAsia="Times New Roman" w:hAnsi="Arial" w:cs="Arial"/>
                <w:lang w:eastAsia="en-GB"/>
              </w:rPr>
            </w:pPr>
          </w:p>
        </w:tc>
        <w:tc>
          <w:tcPr>
            <w:tcW w:w="996" w:type="dxa"/>
            <w:tcBorders>
              <w:top w:val="nil"/>
              <w:left w:val="nil"/>
              <w:bottom w:val="nil"/>
              <w:right w:val="nil"/>
            </w:tcBorders>
            <w:shd w:val="clear" w:color="auto" w:fill="auto"/>
            <w:noWrap/>
            <w:vAlign w:val="bottom"/>
            <w:hideMark/>
          </w:tcPr>
          <w:p w14:paraId="35C5D6A9" w14:textId="77777777" w:rsidR="00167EE9" w:rsidRPr="00167EE9" w:rsidRDefault="00167EE9" w:rsidP="00167EE9">
            <w:pPr>
              <w:spacing w:after="0" w:line="240" w:lineRule="auto"/>
              <w:rPr>
                <w:rFonts w:ascii="Arial" w:eastAsia="Times New Roman" w:hAnsi="Arial" w:cs="Arial"/>
                <w:lang w:eastAsia="en-GB"/>
              </w:rPr>
            </w:pPr>
          </w:p>
        </w:tc>
        <w:tc>
          <w:tcPr>
            <w:tcW w:w="1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C8D25D" w14:textId="77777777" w:rsidR="00167EE9" w:rsidRPr="00167EE9" w:rsidRDefault="00167EE9" w:rsidP="00647754">
            <w:pPr>
              <w:spacing w:after="0" w:line="240" w:lineRule="auto"/>
              <w:rPr>
                <w:rFonts w:ascii="Arial" w:eastAsia="Times New Roman" w:hAnsi="Arial" w:cs="Arial"/>
                <w:b/>
                <w:bCs/>
                <w:lang w:eastAsia="en-GB"/>
              </w:rPr>
            </w:pPr>
            <w:r w:rsidRPr="00167EE9">
              <w:rPr>
                <w:rFonts w:ascii="Arial" w:eastAsia="Times New Roman" w:hAnsi="Arial" w:cs="Arial"/>
                <w:b/>
                <w:bCs/>
                <w:lang w:eastAsia="en-GB"/>
              </w:rPr>
              <w:t>Score  /</w:t>
            </w:r>
            <w:r w:rsidR="00647754">
              <w:rPr>
                <w:rFonts w:ascii="Arial" w:eastAsia="Times New Roman" w:hAnsi="Arial" w:cs="Arial"/>
                <w:b/>
                <w:bCs/>
                <w:lang w:eastAsia="en-GB"/>
              </w:rPr>
              <w:t>25</w:t>
            </w:r>
          </w:p>
        </w:tc>
      </w:tr>
      <w:tr w:rsidR="00167EE9" w:rsidRPr="00167EE9" w14:paraId="7C5CA878" w14:textId="77777777" w:rsidTr="000F6A3D">
        <w:trPr>
          <w:trHeight w:val="1695"/>
        </w:trPr>
        <w:tc>
          <w:tcPr>
            <w:tcW w:w="8230" w:type="dxa"/>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14:paraId="3CB33749" w14:textId="77777777" w:rsidR="00167EE9" w:rsidRPr="00167EE9" w:rsidRDefault="00167EE9" w:rsidP="00D11B2F">
            <w:pPr>
              <w:spacing w:after="0" w:line="240" w:lineRule="auto"/>
              <w:rPr>
                <w:rFonts w:ascii="Arial" w:eastAsia="Times New Roman" w:hAnsi="Arial" w:cs="Arial"/>
                <w:b/>
                <w:bCs/>
                <w:lang w:eastAsia="en-GB"/>
              </w:rPr>
            </w:pPr>
            <w:r w:rsidRPr="00167EE9">
              <w:rPr>
                <w:rFonts w:ascii="Arial" w:eastAsia="Times New Roman" w:hAnsi="Arial" w:cs="Arial"/>
                <w:b/>
                <w:bCs/>
                <w:lang w:eastAsia="en-GB"/>
              </w:rPr>
              <w:t xml:space="preserve">1. </w:t>
            </w:r>
            <w:r w:rsidR="00627EA2">
              <w:rPr>
                <w:rFonts w:ascii="Arial" w:eastAsia="Times New Roman" w:hAnsi="Arial" w:cs="Arial"/>
                <w:b/>
                <w:bCs/>
                <w:lang w:eastAsia="en-GB"/>
              </w:rPr>
              <w:t>Relevance of the project</w:t>
            </w:r>
            <w:r w:rsidR="00C65F00">
              <w:rPr>
                <w:rFonts w:ascii="Arial" w:eastAsia="Times New Roman" w:hAnsi="Arial" w:cs="Arial"/>
                <w:b/>
                <w:bCs/>
                <w:lang w:eastAsia="en-GB"/>
              </w:rPr>
              <w:t xml:space="preserve"> results</w:t>
            </w:r>
            <w:r w:rsidRPr="00167EE9">
              <w:rPr>
                <w:rFonts w:ascii="Arial" w:eastAsia="Times New Roman" w:hAnsi="Arial" w:cs="Arial"/>
                <w:b/>
                <w:bCs/>
                <w:lang w:eastAsia="en-GB"/>
              </w:rPr>
              <w:br/>
            </w:r>
            <w:r w:rsidR="00FA3792" w:rsidRPr="00167EE9">
              <w:rPr>
                <w:rFonts w:ascii="Arial" w:eastAsia="Times New Roman" w:hAnsi="Arial" w:cs="Arial"/>
                <w:lang w:eastAsia="en-GB"/>
              </w:rPr>
              <w:t xml:space="preserve">Are the </w:t>
            </w:r>
            <w:r w:rsidR="00FA3792">
              <w:rPr>
                <w:rFonts w:ascii="Arial" w:eastAsia="Times New Roman" w:hAnsi="Arial" w:cs="Arial"/>
                <w:lang w:eastAsia="en-GB"/>
              </w:rPr>
              <w:t xml:space="preserve">results achieved so </w:t>
            </w:r>
            <w:r w:rsidR="00FA3792" w:rsidRPr="00167EE9">
              <w:rPr>
                <w:rFonts w:ascii="Arial" w:eastAsia="Times New Roman" w:hAnsi="Arial" w:cs="Arial"/>
                <w:lang w:eastAsia="en-GB"/>
              </w:rPr>
              <w:t xml:space="preserve">far </w:t>
            </w:r>
            <w:r w:rsidR="00FA3792">
              <w:rPr>
                <w:rFonts w:ascii="Arial" w:eastAsia="Times New Roman" w:hAnsi="Arial" w:cs="Arial"/>
                <w:lang w:eastAsia="en-GB"/>
              </w:rPr>
              <w:t xml:space="preserve">in accordance </w:t>
            </w:r>
            <w:r w:rsidR="00FA3792" w:rsidRPr="00167EE9">
              <w:rPr>
                <w:rFonts w:ascii="Arial" w:eastAsia="Times New Roman" w:hAnsi="Arial" w:cs="Arial"/>
                <w:lang w:eastAsia="en-GB"/>
              </w:rPr>
              <w:t xml:space="preserve">with the </w:t>
            </w:r>
            <w:r w:rsidR="00FA3792">
              <w:rPr>
                <w:rFonts w:ascii="Arial" w:eastAsia="Times New Roman" w:hAnsi="Arial" w:cs="Arial"/>
                <w:lang w:eastAsia="en-GB"/>
              </w:rPr>
              <w:t xml:space="preserve">Work Programme and on </w:t>
            </w:r>
            <w:proofErr w:type="gramStart"/>
            <w:r w:rsidR="00FA3792">
              <w:rPr>
                <w:rFonts w:ascii="Arial" w:eastAsia="Times New Roman" w:hAnsi="Arial" w:cs="Arial"/>
                <w:lang w:eastAsia="en-GB"/>
              </w:rPr>
              <w:t>time</w:t>
            </w:r>
            <w:r w:rsidR="00FA3792" w:rsidRPr="00167EE9">
              <w:rPr>
                <w:rFonts w:ascii="Arial" w:eastAsia="Times New Roman" w:hAnsi="Arial" w:cs="Arial"/>
                <w:lang w:eastAsia="en-GB"/>
              </w:rPr>
              <w:t>?</w:t>
            </w:r>
            <w:proofErr w:type="gramEnd"/>
            <w:r w:rsidR="00FA3792" w:rsidRPr="00167EE9">
              <w:rPr>
                <w:rFonts w:ascii="Arial" w:eastAsia="Times New Roman" w:hAnsi="Arial" w:cs="Arial"/>
                <w:lang w:eastAsia="en-GB"/>
              </w:rPr>
              <w:t xml:space="preserve"> </w:t>
            </w:r>
            <w:r w:rsidRPr="00167EE9">
              <w:rPr>
                <w:rFonts w:ascii="Arial" w:eastAsia="Times New Roman" w:hAnsi="Arial" w:cs="Arial"/>
                <w:lang w:eastAsia="en-GB"/>
              </w:rPr>
              <w:t xml:space="preserve">Have the project’s activities been in accordance with its aims and objectives as declared in the original application or as officially amended? Are </w:t>
            </w:r>
            <w:r w:rsidR="00D96366">
              <w:rPr>
                <w:rFonts w:ascii="Arial" w:eastAsia="Times New Roman" w:hAnsi="Arial" w:cs="Arial"/>
                <w:lang w:eastAsia="en-GB"/>
              </w:rPr>
              <w:t xml:space="preserve">next </w:t>
            </w:r>
            <w:r w:rsidRPr="00167EE9">
              <w:rPr>
                <w:rFonts w:ascii="Arial" w:eastAsia="Times New Roman" w:hAnsi="Arial" w:cs="Arial"/>
                <w:lang w:eastAsia="en-GB"/>
              </w:rPr>
              <w:t>activit</w:t>
            </w:r>
            <w:r w:rsidR="00622379">
              <w:rPr>
                <w:rFonts w:ascii="Arial" w:eastAsia="Times New Roman" w:hAnsi="Arial" w:cs="Arial"/>
                <w:lang w:eastAsia="en-GB"/>
              </w:rPr>
              <w:t>i</w:t>
            </w:r>
            <w:r w:rsidRPr="00167EE9">
              <w:rPr>
                <w:rFonts w:ascii="Arial" w:eastAsia="Times New Roman" w:hAnsi="Arial" w:cs="Arial"/>
                <w:lang w:eastAsia="en-GB"/>
              </w:rPr>
              <w:t xml:space="preserve">es still </w:t>
            </w:r>
            <w:r w:rsidR="00E47F40">
              <w:rPr>
                <w:rFonts w:ascii="Arial" w:eastAsia="Times New Roman" w:hAnsi="Arial" w:cs="Arial"/>
                <w:lang w:eastAsia="en-GB"/>
              </w:rPr>
              <w:t xml:space="preserve">relevant </w:t>
            </w:r>
            <w:r w:rsidR="00747CEF">
              <w:rPr>
                <w:rFonts w:ascii="Arial" w:eastAsia="Times New Roman" w:hAnsi="Arial" w:cs="Arial"/>
                <w:lang w:eastAsia="en-GB"/>
              </w:rPr>
              <w:t>according to the project findings so far</w:t>
            </w:r>
            <w:r w:rsidR="00E47F40">
              <w:rPr>
                <w:rFonts w:ascii="Arial" w:eastAsia="Times New Roman" w:hAnsi="Arial" w:cs="Arial"/>
                <w:lang w:eastAsia="en-GB"/>
              </w:rPr>
              <w:t xml:space="preserve">? </w:t>
            </w:r>
            <w:r w:rsidR="00886EE4">
              <w:rPr>
                <w:rFonts w:ascii="Arial" w:eastAsia="Times New Roman" w:hAnsi="Arial" w:cs="Arial"/>
                <w:lang w:eastAsia="en-GB"/>
              </w:rPr>
              <w:t xml:space="preserve">What state-of-art methods and techniques </w:t>
            </w:r>
            <w:proofErr w:type="gramStart"/>
            <w:r w:rsidR="00886EE4">
              <w:rPr>
                <w:rFonts w:ascii="Arial" w:eastAsia="Times New Roman" w:hAnsi="Arial" w:cs="Arial"/>
                <w:lang w:eastAsia="en-GB"/>
              </w:rPr>
              <w:t>are applied or considered for developing the innovative results</w:t>
            </w:r>
            <w:proofErr w:type="gramEnd"/>
            <w:r w:rsidR="00886EE4">
              <w:rPr>
                <w:rFonts w:ascii="Arial" w:eastAsia="Times New Roman" w:hAnsi="Arial" w:cs="Arial"/>
                <w:lang w:eastAsia="en-GB"/>
              </w:rPr>
              <w:t xml:space="preserve">? </w:t>
            </w:r>
            <w:r w:rsidR="005658B4">
              <w:rPr>
                <w:rFonts w:ascii="Arial" w:eastAsia="Times New Roman" w:hAnsi="Arial" w:cs="Arial"/>
                <w:lang w:eastAsia="en-GB"/>
              </w:rPr>
              <w:t>Have</w:t>
            </w:r>
            <w:r w:rsidRPr="00167EE9">
              <w:rPr>
                <w:rFonts w:ascii="Arial" w:eastAsia="Times New Roman" w:hAnsi="Arial" w:cs="Arial"/>
                <w:lang w:eastAsia="en-GB"/>
              </w:rPr>
              <w:t xml:space="preserve"> any valuable results </w:t>
            </w:r>
            <w:r w:rsidR="005658B4">
              <w:rPr>
                <w:rFonts w:ascii="Arial" w:eastAsia="Times New Roman" w:hAnsi="Arial" w:cs="Arial"/>
                <w:lang w:eastAsia="en-GB"/>
              </w:rPr>
              <w:t xml:space="preserve">for the sector concerned been achieved </w:t>
            </w:r>
            <w:r w:rsidRPr="00167EE9">
              <w:rPr>
                <w:rFonts w:ascii="Arial" w:eastAsia="Times New Roman" w:hAnsi="Arial" w:cs="Arial"/>
                <w:lang w:eastAsia="en-GB"/>
              </w:rPr>
              <w:t xml:space="preserve">at </w:t>
            </w:r>
            <w:proofErr w:type="gramStart"/>
            <w:r w:rsidR="00747CEF">
              <w:rPr>
                <w:rFonts w:ascii="Arial" w:eastAsia="Times New Roman" w:hAnsi="Arial" w:cs="Arial"/>
                <w:lang w:eastAsia="en-GB"/>
              </w:rPr>
              <w:t>th</w:t>
            </w:r>
            <w:r w:rsidR="00724B74">
              <w:rPr>
                <w:rFonts w:ascii="Arial" w:eastAsia="Times New Roman" w:hAnsi="Arial" w:cs="Arial"/>
                <w:lang w:eastAsia="en-GB"/>
              </w:rPr>
              <w:t>is</w:t>
            </w:r>
            <w:proofErr w:type="gramEnd"/>
            <w:r w:rsidRPr="00167EE9">
              <w:rPr>
                <w:rFonts w:ascii="Arial" w:eastAsia="Times New Roman" w:hAnsi="Arial" w:cs="Arial"/>
                <w:lang w:eastAsia="en-GB"/>
              </w:rPr>
              <w:t xml:space="preserve"> stage</w:t>
            </w:r>
            <w:r w:rsidR="00D11B2F">
              <w:rPr>
                <w:rFonts w:ascii="Arial" w:eastAsia="Times New Roman" w:hAnsi="Arial" w:cs="Arial"/>
                <w:lang w:eastAsia="en-GB"/>
              </w:rPr>
              <w:t xml:space="preserve"> that could be already disseminated</w:t>
            </w:r>
            <w:r w:rsidRPr="00167EE9">
              <w:rPr>
                <w:rFonts w:ascii="Arial" w:eastAsia="Times New Roman" w:hAnsi="Arial" w:cs="Arial"/>
                <w:lang w:eastAsia="en-GB"/>
              </w:rPr>
              <w:t>?</w:t>
            </w:r>
            <w:r w:rsidR="00F12CE2">
              <w:rPr>
                <w:rFonts w:ascii="Arial" w:eastAsia="Times New Roman" w:hAnsi="Arial" w:cs="Arial"/>
                <w:lang w:eastAsia="en-GB"/>
              </w:rPr>
              <w:t xml:space="preserve"> </w:t>
            </w:r>
            <w:r w:rsidR="00132B8F">
              <w:rPr>
                <w:rFonts w:ascii="Arial" w:eastAsia="Times New Roman" w:hAnsi="Arial" w:cs="Arial"/>
                <w:lang w:eastAsia="en-GB"/>
              </w:rPr>
              <w:t xml:space="preserve">What is the quality of results? </w:t>
            </w:r>
          </w:p>
        </w:tc>
        <w:tc>
          <w:tcPr>
            <w:tcW w:w="1456" w:type="dxa"/>
            <w:tcBorders>
              <w:top w:val="nil"/>
              <w:left w:val="nil"/>
              <w:bottom w:val="single" w:sz="8" w:space="0" w:color="auto"/>
              <w:right w:val="single" w:sz="8" w:space="0" w:color="auto"/>
            </w:tcBorders>
            <w:shd w:val="clear" w:color="000000" w:fill="FFFF99"/>
            <w:noWrap/>
            <w:vAlign w:val="center"/>
            <w:hideMark/>
          </w:tcPr>
          <w:p w14:paraId="425CC775" w14:textId="64256BD2" w:rsidR="00167EE9" w:rsidRPr="00167EE9" w:rsidRDefault="000B1C8F" w:rsidP="00167EE9">
            <w:pPr>
              <w:spacing w:after="0" w:line="240" w:lineRule="auto"/>
              <w:jc w:val="center"/>
              <w:rPr>
                <w:rFonts w:ascii="Arial" w:eastAsia="Times New Roman" w:hAnsi="Arial" w:cs="Arial"/>
                <w:lang w:eastAsia="en-GB"/>
              </w:rPr>
            </w:pPr>
            <w:r>
              <w:rPr>
                <w:rFonts w:ascii="Arial" w:eastAsia="Times New Roman" w:hAnsi="Arial" w:cs="Arial"/>
                <w:lang w:eastAsia="en-GB"/>
              </w:rPr>
              <w:t>18</w:t>
            </w:r>
            <w:r w:rsidR="00167EE9" w:rsidRPr="00167EE9">
              <w:rPr>
                <w:rFonts w:ascii="Arial" w:eastAsia="Times New Roman" w:hAnsi="Arial" w:cs="Arial"/>
                <w:lang w:eastAsia="en-GB"/>
              </w:rPr>
              <w:t> </w:t>
            </w:r>
          </w:p>
        </w:tc>
      </w:tr>
      <w:tr w:rsidR="009969B0" w:rsidRPr="00167EE9" w14:paraId="7359BC26" w14:textId="77777777" w:rsidTr="000F6A3D">
        <w:trPr>
          <w:trHeight w:val="2505"/>
        </w:trPr>
        <w:tc>
          <w:tcPr>
            <w:tcW w:w="9686" w:type="dxa"/>
            <w:gridSpan w:val="9"/>
            <w:tcBorders>
              <w:top w:val="single" w:sz="8" w:space="0" w:color="auto"/>
              <w:left w:val="single" w:sz="8" w:space="0" w:color="auto"/>
              <w:bottom w:val="single" w:sz="8" w:space="0" w:color="auto"/>
              <w:right w:val="single" w:sz="8" w:space="0" w:color="000000"/>
            </w:tcBorders>
            <w:shd w:val="clear" w:color="000000" w:fill="FFFF99"/>
            <w:hideMark/>
          </w:tcPr>
          <w:p w14:paraId="268DABC1" w14:textId="15D1643E" w:rsidR="00B627E4" w:rsidRDefault="00237766" w:rsidP="00FD3DCE">
            <w:pPr>
              <w:spacing w:after="0" w:line="240" w:lineRule="auto"/>
              <w:rPr>
                <w:rFonts w:ascii="Arial" w:eastAsia="Times New Roman" w:hAnsi="Arial" w:cs="Arial"/>
                <w:iCs/>
                <w:sz w:val="20"/>
                <w:szCs w:val="20"/>
                <w:lang w:eastAsia="en-GB"/>
              </w:rPr>
            </w:pPr>
            <w:r w:rsidRPr="00237766">
              <w:rPr>
                <w:rFonts w:ascii="Arial" w:eastAsia="Times New Roman" w:hAnsi="Arial" w:cs="Arial"/>
                <w:iCs/>
                <w:sz w:val="20"/>
                <w:szCs w:val="20"/>
                <w:lang w:eastAsia="en-GB"/>
              </w:rPr>
              <w:t xml:space="preserve">The results achieved so far are in accordance with the proposed work programme, but the deadlines scheduled </w:t>
            </w:r>
            <w:proofErr w:type="gramStart"/>
            <w:r w:rsidRPr="00237766">
              <w:rPr>
                <w:rFonts w:ascii="Arial" w:eastAsia="Times New Roman" w:hAnsi="Arial" w:cs="Arial"/>
                <w:iCs/>
                <w:sz w:val="20"/>
                <w:szCs w:val="20"/>
                <w:lang w:eastAsia="en-GB"/>
              </w:rPr>
              <w:t>have not been always respected</w:t>
            </w:r>
            <w:proofErr w:type="gramEnd"/>
            <w:r w:rsidRPr="00237766">
              <w:rPr>
                <w:rFonts w:ascii="Arial" w:eastAsia="Times New Roman" w:hAnsi="Arial" w:cs="Arial"/>
                <w:iCs/>
                <w:sz w:val="20"/>
                <w:szCs w:val="20"/>
                <w:lang w:eastAsia="en-GB"/>
              </w:rPr>
              <w:t>.</w:t>
            </w:r>
            <w:r>
              <w:rPr>
                <w:rFonts w:ascii="Arial" w:eastAsia="Times New Roman" w:hAnsi="Arial" w:cs="Arial"/>
                <w:iCs/>
                <w:sz w:val="20"/>
                <w:szCs w:val="20"/>
                <w:lang w:eastAsia="en-GB"/>
              </w:rPr>
              <w:t xml:space="preserve"> T</w:t>
            </w:r>
            <w:r w:rsidR="00FD3DCE" w:rsidRPr="00FD3DCE">
              <w:rPr>
                <w:rFonts w:ascii="Arial" w:eastAsia="Times New Roman" w:hAnsi="Arial" w:cs="Arial"/>
                <w:iCs/>
                <w:sz w:val="20"/>
                <w:szCs w:val="20"/>
                <w:lang w:eastAsia="en-GB"/>
              </w:rPr>
              <w:t>he results presented along with the progress report</w:t>
            </w:r>
            <w:r>
              <w:rPr>
                <w:rFonts w:ascii="Arial" w:eastAsia="Times New Roman" w:hAnsi="Arial" w:cs="Arial"/>
                <w:iCs/>
                <w:sz w:val="20"/>
                <w:szCs w:val="20"/>
                <w:lang w:eastAsia="en-GB"/>
              </w:rPr>
              <w:t xml:space="preserve">, respectively </w:t>
            </w:r>
            <w:r w:rsidR="008D0A0D">
              <w:rPr>
                <w:rFonts w:ascii="Arial" w:eastAsia="Times New Roman" w:hAnsi="Arial" w:cs="Arial"/>
                <w:iCs/>
                <w:sz w:val="20"/>
                <w:szCs w:val="20"/>
                <w:lang w:eastAsia="en-GB"/>
              </w:rPr>
              <w:t>D2.3 (</w:t>
            </w:r>
            <w:r w:rsidR="006150E7">
              <w:rPr>
                <w:rFonts w:ascii="Arial" w:eastAsia="Times New Roman" w:hAnsi="Arial" w:cs="Arial"/>
                <w:iCs/>
                <w:sz w:val="20"/>
                <w:szCs w:val="20"/>
                <w:lang w:eastAsia="en-GB"/>
              </w:rPr>
              <w:t>updated</w:t>
            </w:r>
            <w:r w:rsidR="008D0A0D">
              <w:rPr>
                <w:rFonts w:ascii="Arial" w:eastAsia="Times New Roman" w:hAnsi="Arial" w:cs="Arial"/>
                <w:iCs/>
                <w:sz w:val="20"/>
                <w:szCs w:val="20"/>
                <w:lang w:eastAsia="en-GB"/>
              </w:rPr>
              <w:t xml:space="preserve"> document presented with the previous progress report), D2.4, D2.5 and D3.2 are relevant for the project and illustrate the achievements</w:t>
            </w:r>
            <w:r w:rsidR="002A7882">
              <w:rPr>
                <w:rFonts w:ascii="Arial" w:eastAsia="Times New Roman" w:hAnsi="Arial" w:cs="Arial"/>
                <w:iCs/>
                <w:sz w:val="20"/>
                <w:szCs w:val="20"/>
                <w:lang w:eastAsia="en-GB"/>
              </w:rPr>
              <w:t>,</w:t>
            </w:r>
            <w:r w:rsidR="008D0A0D">
              <w:rPr>
                <w:rFonts w:ascii="Arial" w:eastAsia="Times New Roman" w:hAnsi="Arial" w:cs="Arial"/>
                <w:iCs/>
                <w:sz w:val="20"/>
                <w:szCs w:val="20"/>
                <w:lang w:eastAsia="en-GB"/>
              </w:rPr>
              <w:t xml:space="preserve"> especially as regards the national roadmaps, curricula designed for 7 occupational profiles and the transferability framework. However, there are significant delays regarding the delivery of </w:t>
            </w:r>
            <w:r w:rsidR="00517BB6">
              <w:rPr>
                <w:rFonts w:ascii="Arial" w:eastAsia="Times New Roman" w:hAnsi="Arial" w:cs="Arial"/>
                <w:iCs/>
                <w:sz w:val="20"/>
                <w:szCs w:val="20"/>
                <w:lang w:eastAsia="en-GB"/>
              </w:rPr>
              <w:t xml:space="preserve">other </w:t>
            </w:r>
            <w:r w:rsidR="00B627E4">
              <w:rPr>
                <w:rFonts w:ascii="Arial" w:eastAsia="Times New Roman" w:hAnsi="Arial" w:cs="Arial"/>
                <w:iCs/>
                <w:sz w:val="20"/>
                <w:szCs w:val="20"/>
                <w:lang w:eastAsia="en-GB"/>
              </w:rPr>
              <w:t xml:space="preserve">important project results, such as </w:t>
            </w:r>
            <w:r w:rsidR="00B627E4" w:rsidRPr="00B627E4">
              <w:rPr>
                <w:rFonts w:ascii="Arial" w:eastAsia="Times New Roman" w:hAnsi="Arial" w:cs="Arial"/>
                <w:iCs/>
                <w:sz w:val="20"/>
                <w:szCs w:val="20"/>
                <w:lang w:eastAsia="en-GB"/>
              </w:rPr>
              <w:t>D3.4 - Online training materials</w:t>
            </w:r>
            <w:r w:rsidR="00B627E4">
              <w:rPr>
                <w:rFonts w:ascii="Arial" w:eastAsia="Times New Roman" w:hAnsi="Arial" w:cs="Arial"/>
                <w:iCs/>
                <w:sz w:val="20"/>
                <w:szCs w:val="20"/>
                <w:lang w:eastAsia="en-GB"/>
              </w:rPr>
              <w:t xml:space="preserve">, </w:t>
            </w:r>
            <w:r w:rsidR="00B627E4" w:rsidRPr="00B627E4">
              <w:rPr>
                <w:rFonts w:ascii="Arial" w:eastAsia="Times New Roman" w:hAnsi="Arial" w:cs="Arial"/>
                <w:iCs/>
                <w:sz w:val="20"/>
                <w:szCs w:val="20"/>
                <w:lang w:eastAsia="en-GB"/>
              </w:rPr>
              <w:t>D3.5 - User guide for trainers and train the trainers’ session material</w:t>
            </w:r>
            <w:r w:rsidR="00B627E4">
              <w:rPr>
                <w:rFonts w:ascii="Arial" w:eastAsia="Times New Roman" w:hAnsi="Arial" w:cs="Arial"/>
                <w:iCs/>
                <w:sz w:val="20"/>
                <w:szCs w:val="20"/>
                <w:lang w:eastAsia="en-GB"/>
              </w:rPr>
              <w:t xml:space="preserve"> and the related D4.1 (feedback from trainers) which </w:t>
            </w:r>
            <w:proofErr w:type="gramStart"/>
            <w:r w:rsidR="00B627E4">
              <w:rPr>
                <w:rFonts w:ascii="Arial" w:eastAsia="Times New Roman" w:hAnsi="Arial" w:cs="Arial"/>
                <w:iCs/>
                <w:sz w:val="20"/>
                <w:szCs w:val="20"/>
                <w:lang w:eastAsia="en-GB"/>
              </w:rPr>
              <w:t>should be delivered</w:t>
            </w:r>
            <w:proofErr w:type="gramEnd"/>
            <w:r w:rsidR="00B627E4">
              <w:rPr>
                <w:rFonts w:ascii="Arial" w:eastAsia="Times New Roman" w:hAnsi="Arial" w:cs="Arial"/>
                <w:iCs/>
                <w:sz w:val="20"/>
                <w:szCs w:val="20"/>
                <w:lang w:eastAsia="en-GB"/>
              </w:rPr>
              <w:t xml:space="preserve"> with the present progress report. </w:t>
            </w:r>
            <w:r w:rsidR="004874BD">
              <w:rPr>
                <w:rFonts w:ascii="Arial" w:eastAsia="Times New Roman" w:hAnsi="Arial" w:cs="Arial"/>
                <w:iCs/>
                <w:sz w:val="20"/>
                <w:szCs w:val="20"/>
                <w:lang w:eastAsia="en-GB"/>
              </w:rPr>
              <w:t xml:space="preserve">The partners provide justifications regarding the delays </w:t>
            </w:r>
            <w:r w:rsidR="002A7882">
              <w:rPr>
                <w:rFonts w:ascii="Arial" w:eastAsia="Times New Roman" w:hAnsi="Arial" w:cs="Arial"/>
                <w:iCs/>
                <w:sz w:val="20"/>
                <w:szCs w:val="20"/>
                <w:lang w:eastAsia="en-GB"/>
              </w:rPr>
              <w:t>of</w:t>
            </w:r>
            <w:r w:rsidR="004874BD">
              <w:rPr>
                <w:rFonts w:ascii="Arial" w:eastAsia="Times New Roman" w:hAnsi="Arial" w:cs="Arial"/>
                <w:iCs/>
                <w:sz w:val="20"/>
                <w:szCs w:val="20"/>
                <w:lang w:eastAsia="en-GB"/>
              </w:rPr>
              <w:t xml:space="preserve"> delivering the online training materials (D3.5), highlighting their commitment to provide more elaborated training materials, as well as additional ones. However, </w:t>
            </w:r>
            <w:r w:rsidR="00537139">
              <w:rPr>
                <w:rFonts w:ascii="Arial" w:eastAsia="Times New Roman" w:hAnsi="Arial" w:cs="Arial"/>
                <w:iCs/>
                <w:sz w:val="20"/>
                <w:szCs w:val="20"/>
                <w:lang w:eastAsia="en-GB"/>
              </w:rPr>
              <w:t xml:space="preserve">there is no clear evidence of the lack of these deliverables in a draft format. </w:t>
            </w:r>
            <w:r w:rsidR="00B627E4">
              <w:rPr>
                <w:rFonts w:ascii="Arial" w:eastAsia="Times New Roman" w:hAnsi="Arial" w:cs="Arial"/>
                <w:iCs/>
                <w:sz w:val="20"/>
                <w:szCs w:val="20"/>
                <w:lang w:eastAsia="en-GB"/>
              </w:rPr>
              <w:t xml:space="preserve">The progress report </w:t>
            </w:r>
            <w:r w:rsidR="00AB5FAE">
              <w:rPr>
                <w:rFonts w:ascii="Arial" w:eastAsia="Times New Roman" w:hAnsi="Arial" w:cs="Arial"/>
                <w:iCs/>
                <w:sz w:val="20"/>
                <w:szCs w:val="20"/>
                <w:lang w:eastAsia="en-GB"/>
              </w:rPr>
              <w:t>contains</w:t>
            </w:r>
            <w:r w:rsidR="00B627E4">
              <w:rPr>
                <w:rFonts w:ascii="Arial" w:eastAsia="Times New Roman" w:hAnsi="Arial" w:cs="Arial"/>
                <w:iCs/>
                <w:sz w:val="20"/>
                <w:szCs w:val="20"/>
                <w:lang w:eastAsia="en-GB"/>
              </w:rPr>
              <w:t xml:space="preserve"> explanations regarding the delays in the implementation of the T3.5, T4.1 and T4.2, leading </w:t>
            </w:r>
            <w:r w:rsidR="00AB5FAE" w:rsidRPr="00AB5FAE">
              <w:rPr>
                <w:rFonts w:ascii="Arial" w:eastAsia="Times New Roman" w:hAnsi="Arial" w:cs="Arial"/>
                <w:iCs/>
                <w:sz w:val="20"/>
                <w:szCs w:val="20"/>
                <w:lang w:eastAsia="en-GB"/>
              </w:rPr>
              <w:t>to the impossibility of providing related deliverables on time.</w:t>
            </w:r>
            <w:r w:rsidR="00AB5FAE">
              <w:rPr>
                <w:rFonts w:ascii="Arial" w:eastAsia="Times New Roman" w:hAnsi="Arial" w:cs="Arial"/>
                <w:iCs/>
                <w:sz w:val="20"/>
                <w:szCs w:val="20"/>
                <w:lang w:eastAsia="en-GB"/>
              </w:rPr>
              <w:t xml:space="preserve"> </w:t>
            </w:r>
          </w:p>
          <w:p w14:paraId="1A226183" w14:textId="77777777" w:rsidR="00FD3DCE" w:rsidRPr="00FD3DCE" w:rsidRDefault="00FD3DCE" w:rsidP="00FD3DCE">
            <w:pPr>
              <w:spacing w:after="0" w:line="240" w:lineRule="auto"/>
              <w:rPr>
                <w:rFonts w:ascii="Arial" w:eastAsia="Times New Roman" w:hAnsi="Arial" w:cs="Arial"/>
                <w:iCs/>
                <w:sz w:val="20"/>
                <w:szCs w:val="20"/>
                <w:lang w:eastAsia="en-GB"/>
              </w:rPr>
            </w:pPr>
          </w:p>
          <w:p w14:paraId="582253AD" w14:textId="0E9A2CB0" w:rsidR="00FD3DCE" w:rsidRPr="00FD3DCE" w:rsidRDefault="00FD3DCE" w:rsidP="00FD3DCE">
            <w:pPr>
              <w:spacing w:after="0" w:line="240" w:lineRule="auto"/>
              <w:rPr>
                <w:rFonts w:ascii="Arial" w:eastAsia="Times New Roman" w:hAnsi="Arial" w:cs="Arial"/>
                <w:iCs/>
                <w:sz w:val="20"/>
                <w:szCs w:val="20"/>
                <w:lang w:eastAsia="en-GB"/>
              </w:rPr>
            </w:pPr>
            <w:r w:rsidRPr="00FD3DCE">
              <w:rPr>
                <w:rFonts w:ascii="Arial" w:eastAsia="Times New Roman" w:hAnsi="Arial" w:cs="Arial"/>
                <w:iCs/>
                <w:sz w:val="20"/>
                <w:szCs w:val="20"/>
                <w:lang w:eastAsia="en-GB"/>
              </w:rPr>
              <w:t xml:space="preserve">The activities carried out </w:t>
            </w:r>
            <w:r w:rsidR="00537139">
              <w:rPr>
                <w:rFonts w:ascii="Arial" w:eastAsia="Times New Roman" w:hAnsi="Arial" w:cs="Arial"/>
                <w:iCs/>
                <w:sz w:val="20"/>
                <w:szCs w:val="20"/>
                <w:lang w:eastAsia="en-GB"/>
              </w:rPr>
              <w:t xml:space="preserve">during the reported time span </w:t>
            </w:r>
            <w:r w:rsidRPr="00FD3DCE">
              <w:rPr>
                <w:rFonts w:ascii="Arial" w:eastAsia="Times New Roman" w:hAnsi="Arial" w:cs="Arial"/>
                <w:iCs/>
                <w:sz w:val="20"/>
                <w:szCs w:val="20"/>
                <w:lang w:eastAsia="en-GB"/>
              </w:rPr>
              <w:t xml:space="preserve">are in </w:t>
            </w:r>
            <w:r w:rsidR="00537139">
              <w:rPr>
                <w:rFonts w:ascii="Arial" w:eastAsia="Times New Roman" w:hAnsi="Arial" w:cs="Arial"/>
                <w:iCs/>
                <w:sz w:val="20"/>
                <w:szCs w:val="20"/>
                <w:lang w:eastAsia="en-GB"/>
              </w:rPr>
              <w:t xml:space="preserve">line </w:t>
            </w:r>
            <w:r w:rsidRPr="00FD3DCE">
              <w:rPr>
                <w:rFonts w:ascii="Arial" w:eastAsia="Times New Roman" w:hAnsi="Arial" w:cs="Arial"/>
                <w:iCs/>
                <w:sz w:val="20"/>
                <w:szCs w:val="20"/>
                <w:lang w:eastAsia="en-GB"/>
              </w:rPr>
              <w:t>with the objectives stated in the original application</w:t>
            </w:r>
            <w:r w:rsidR="00537139">
              <w:rPr>
                <w:rFonts w:ascii="Arial" w:eastAsia="Times New Roman" w:hAnsi="Arial" w:cs="Arial"/>
                <w:iCs/>
                <w:sz w:val="20"/>
                <w:szCs w:val="20"/>
                <w:lang w:eastAsia="en-GB"/>
              </w:rPr>
              <w:t xml:space="preserve">. </w:t>
            </w:r>
            <w:r w:rsidR="001E7C45">
              <w:rPr>
                <w:rFonts w:ascii="Arial" w:eastAsia="Times New Roman" w:hAnsi="Arial" w:cs="Arial"/>
                <w:iCs/>
                <w:sz w:val="20"/>
                <w:szCs w:val="20"/>
                <w:lang w:eastAsia="en-GB"/>
              </w:rPr>
              <w:t>G</w:t>
            </w:r>
            <w:r w:rsidR="00537139">
              <w:rPr>
                <w:rFonts w:ascii="Arial" w:eastAsia="Times New Roman" w:hAnsi="Arial" w:cs="Arial"/>
                <w:iCs/>
                <w:sz w:val="20"/>
                <w:szCs w:val="20"/>
                <w:lang w:eastAsia="en-GB"/>
              </w:rPr>
              <w:t xml:space="preserve">iven the delays </w:t>
            </w:r>
            <w:r w:rsidR="008C7A0F">
              <w:rPr>
                <w:rFonts w:ascii="Arial" w:eastAsia="Times New Roman" w:hAnsi="Arial" w:cs="Arial"/>
                <w:iCs/>
                <w:sz w:val="20"/>
                <w:szCs w:val="20"/>
                <w:lang w:eastAsia="en-GB"/>
              </w:rPr>
              <w:t>concerning</w:t>
            </w:r>
            <w:r w:rsidR="00537139">
              <w:rPr>
                <w:rFonts w:ascii="Arial" w:eastAsia="Times New Roman" w:hAnsi="Arial" w:cs="Arial"/>
                <w:iCs/>
                <w:sz w:val="20"/>
                <w:szCs w:val="20"/>
                <w:lang w:eastAsia="en-GB"/>
              </w:rPr>
              <w:t xml:space="preserve"> the implementation of the WP3 and WP4, the delivery of the training materials and </w:t>
            </w:r>
            <w:r w:rsidR="00196075">
              <w:rPr>
                <w:rFonts w:ascii="Arial" w:eastAsia="Times New Roman" w:hAnsi="Arial" w:cs="Arial"/>
                <w:iCs/>
                <w:sz w:val="20"/>
                <w:szCs w:val="20"/>
                <w:lang w:eastAsia="en-GB"/>
              </w:rPr>
              <w:t xml:space="preserve">the set-up of the pilot sessions </w:t>
            </w:r>
            <w:proofErr w:type="gramStart"/>
            <w:r w:rsidR="00196075">
              <w:rPr>
                <w:rFonts w:ascii="Arial" w:eastAsia="Times New Roman" w:hAnsi="Arial" w:cs="Arial"/>
                <w:iCs/>
                <w:sz w:val="20"/>
                <w:szCs w:val="20"/>
                <w:lang w:eastAsia="en-GB"/>
              </w:rPr>
              <w:t>have been postponed</w:t>
            </w:r>
            <w:proofErr w:type="gramEnd"/>
            <w:r w:rsidR="00196075">
              <w:rPr>
                <w:rFonts w:ascii="Arial" w:eastAsia="Times New Roman" w:hAnsi="Arial" w:cs="Arial"/>
                <w:iCs/>
                <w:sz w:val="20"/>
                <w:szCs w:val="20"/>
                <w:lang w:eastAsia="en-GB"/>
              </w:rPr>
              <w:t xml:space="preserve">. Therefore, the partners have proposed an </w:t>
            </w:r>
            <w:r w:rsidR="00196075" w:rsidRPr="00E97E3C">
              <w:rPr>
                <w:rFonts w:ascii="Arial" w:hAnsi="Arial" w:cs="Arial"/>
                <w:sz w:val="20"/>
              </w:rPr>
              <w:t>extension of 6 months</w:t>
            </w:r>
            <w:r w:rsidR="00196075">
              <w:rPr>
                <w:rFonts w:ascii="Arial" w:hAnsi="Arial" w:cs="Arial"/>
                <w:sz w:val="20"/>
              </w:rPr>
              <w:t xml:space="preserve"> of the project lifetime and a related amendment</w:t>
            </w:r>
            <w:r w:rsidR="008C7A0F">
              <w:rPr>
                <w:rFonts w:ascii="Arial" w:hAnsi="Arial" w:cs="Arial"/>
                <w:sz w:val="20"/>
              </w:rPr>
              <w:t xml:space="preserve"> </w:t>
            </w:r>
            <w:proofErr w:type="gramStart"/>
            <w:r w:rsidR="008C7A0F">
              <w:rPr>
                <w:rFonts w:ascii="Arial" w:hAnsi="Arial" w:cs="Arial"/>
                <w:sz w:val="20"/>
              </w:rPr>
              <w:t>has been drawn up</w:t>
            </w:r>
            <w:proofErr w:type="gramEnd"/>
            <w:r w:rsidR="008C7A0F">
              <w:rPr>
                <w:rFonts w:ascii="Arial" w:hAnsi="Arial" w:cs="Arial"/>
                <w:sz w:val="20"/>
              </w:rPr>
              <w:t>.</w:t>
            </w:r>
            <w:r w:rsidR="001E7C45">
              <w:rPr>
                <w:rFonts w:ascii="Arial" w:hAnsi="Arial" w:cs="Arial"/>
                <w:sz w:val="20"/>
              </w:rPr>
              <w:t xml:space="preserve"> </w:t>
            </w:r>
            <w:r w:rsidR="00B26A2D" w:rsidRPr="00FD3DCE">
              <w:rPr>
                <w:rFonts w:ascii="Arial" w:eastAsia="Times New Roman" w:hAnsi="Arial" w:cs="Arial"/>
                <w:iCs/>
                <w:sz w:val="20"/>
                <w:szCs w:val="20"/>
                <w:lang w:eastAsia="en-GB"/>
              </w:rPr>
              <w:t xml:space="preserve">The successful completion of </w:t>
            </w:r>
            <w:r w:rsidR="00B26A2D">
              <w:rPr>
                <w:rFonts w:ascii="Arial" w:eastAsia="Times New Roman" w:hAnsi="Arial" w:cs="Arial"/>
                <w:iCs/>
                <w:sz w:val="20"/>
                <w:szCs w:val="20"/>
                <w:lang w:eastAsia="en-GB"/>
              </w:rPr>
              <w:t xml:space="preserve">the </w:t>
            </w:r>
            <w:r w:rsidR="00B26A2D" w:rsidRPr="00FD3DCE">
              <w:rPr>
                <w:rFonts w:ascii="Arial" w:eastAsia="Times New Roman" w:hAnsi="Arial" w:cs="Arial"/>
                <w:iCs/>
                <w:sz w:val="20"/>
                <w:szCs w:val="20"/>
                <w:lang w:eastAsia="en-GB"/>
              </w:rPr>
              <w:t>WP</w:t>
            </w:r>
            <w:r w:rsidR="00B26A2D">
              <w:rPr>
                <w:rFonts w:ascii="Arial" w:eastAsia="Times New Roman" w:hAnsi="Arial" w:cs="Arial"/>
                <w:iCs/>
                <w:sz w:val="20"/>
                <w:szCs w:val="20"/>
                <w:lang w:eastAsia="en-GB"/>
              </w:rPr>
              <w:t>3</w:t>
            </w:r>
            <w:r w:rsidR="00B26A2D" w:rsidRPr="00FD3DCE">
              <w:rPr>
                <w:rFonts w:ascii="Arial" w:eastAsia="Times New Roman" w:hAnsi="Arial" w:cs="Arial"/>
                <w:iCs/>
                <w:sz w:val="20"/>
                <w:szCs w:val="20"/>
                <w:lang w:eastAsia="en-GB"/>
              </w:rPr>
              <w:t xml:space="preserve"> </w:t>
            </w:r>
            <w:proofErr w:type="gramStart"/>
            <w:r w:rsidR="00B26A2D" w:rsidRPr="00FD3DCE">
              <w:rPr>
                <w:rFonts w:ascii="Arial" w:eastAsia="Times New Roman" w:hAnsi="Arial" w:cs="Arial"/>
                <w:iCs/>
                <w:sz w:val="20"/>
                <w:szCs w:val="20"/>
                <w:lang w:eastAsia="en-GB"/>
              </w:rPr>
              <w:t>should be prioritised</w:t>
            </w:r>
            <w:proofErr w:type="gramEnd"/>
            <w:r w:rsidR="00B26A2D" w:rsidRPr="00FD3DCE">
              <w:rPr>
                <w:rFonts w:ascii="Arial" w:eastAsia="Times New Roman" w:hAnsi="Arial" w:cs="Arial"/>
                <w:iCs/>
                <w:sz w:val="20"/>
                <w:szCs w:val="20"/>
                <w:lang w:eastAsia="en-GB"/>
              </w:rPr>
              <w:t>, as the</w:t>
            </w:r>
            <w:r w:rsidR="00430124">
              <w:rPr>
                <w:rFonts w:ascii="Arial" w:eastAsia="Times New Roman" w:hAnsi="Arial" w:cs="Arial"/>
                <w:iCs/>
                <w:sz w:val="20"/>
                <w:szCs w:val="20"/>
                <w:lang w:eastAsia="en-GB"/>
              </w:rPr>
              <w:t xml:space="preserve"> deliverables D2.2, D3.4 and D3.5 are crucial for the project</w:t>
            </w:r>
            <w:r w:rsidR="0033571E">
              <w:rPr>
                <w:rFonts w:ascii="Arial" w:eastAsia="Times New Roman" w:hAnsi="Arial" w:cs="Arial"/>
                <w:iCs/>
                <w:sz w:val="20"/>
                <w:szCs w:val="20"/>
                <w:lang w:eastAsia="en-GB"/>
              </w:rPr>
              <w:t xml:space="preserve"> and for the</w:t>
            </w:r>
            <w:r w:rsidR="00B26A2D" w:rsidRPr="00FD3DCE">
              <w:rPr>
                <w:rFonts w:ascii="Arial" w:eastAsia="Times New Roman" w:hAnsi="Arial" w:cs="Arial"/>
                <w:iCs/>
                <w:sz w:val="20"/>
                <w:szCs w:val="20"/>
                <w:lang w:eastAsia="en-GB"/>
              </w:rPr>
              <w:t xml:space="preserve"> implementation of WP</w:t>
            </w:r>
            <w:r w:rsidR="00B26A2D">
              <w:rPr>
                <w:rFonts w:ascii="Arial" w:eastAsia="Times New Roman" w:hAnsi="Arial" w:cs="Arial"/>
                <w:iCs/>
                <w:sz w:val="20"/>
                <w:szCs w:val="20"/>
                <w:lang w:eastAsia="en-GB"/>
              </w:rPr>
              <w:t>4.</w:t>
            </w:r>
            <w:r w:rsidR="00430124">
              <w:rPr>
                <w:rFonts w:ascii="Arial" w:eastAsia="Times New Roman" w:hAnsi="Arial" w:cs="Arial"/>
                <w:iCs/>
                <w:sz w:val="20"/>
                <w:szCs w:val="20"/>
                <w:lang w:eastAsia="en-GB"/>
              </w:rPr>
              <w:t xml:space="preserve"> </w:t>
            </w:r>
          </w:p>
          <w:p w14:paraId="37F0FBED" w14:textId="77777777" w:rsidR="00FD3DCE" w:rsidRPr="00FD3DCE" w:rsidRDefault="00FD3DCE" w:rsidP="00FD3DCE">
            <w:pPr>
              <w:spacing w:after="0" w:line="240" w:lineRule="auto"/>
              <w:rPr>
                <w:rFonts w:ascii="Arial" w:eastAsia="Times New Roman" w:hAnsi="Arial" w:cs="Arial"/>
                <w:iCs/>
                <w:sz w:val="20"/>
                <w:szCs w:val="20"/>
                <w:lang w:eastAsia="en-GB"/>
              </w:rPr>
            </w:pPr>
          </w:p>
          <w:p w14:paraId="24C399DC" w14:textId="36063934" w:rsidR="00B26A2D" w:rsidRDefault="008C7A0F" w:rsidP="00B26A2D">
            <w:pPr>
              <w:spacing w:after="0" w:line="240" w:lineRule="auto"/>
              <w:rPr>
                <w:rFonts w:ascii="Arial" w:eastAsia="Times New Roman" w:hAnsi="Arial" w:cs="Arial"/>
                <w:iCs/>
                <w:sz w:val="20"/>
                <w:szCs w:val="20"/>
                <w:lang w:eastAsia="en-GB"/>
              </w:rPr>
            </w:pPr>
            <w:r>
              <w:rPr>
                <w:rFonts w:ascii="Arial" w:eastAsia="Times New Roman" w:hAnsi="Arial" w:cs="Arial"/>
                <w:iCs/>
                <w:sz w:val="20"/>
                <w:szCs w:val="20"/>
                <w:lang w:eastAsia="en-GB"/>
              </w:rPr>
              <w:t>The submitted progress report shows a logic approach and clearly interrelated activities</w:t>
            </w:r>
            <w:r w:rsidR="001E7C45">
              <w:rPr>
                <w:rFonts w:ascii="Arial" w:eastAsia="Times New Roman" w:hAnsi="Arial" w:cs="Arial"/>
                <w:iCs/>
                <w:sz w:val="20"/>
                <w:szCs w:val="20"/>
                <w:lang w:eastAsia="en-GB"/>
              </w:rPr>
              <w:t>,</w:t>
            </w:r>
            <w:r>
              <w:rPr>
                <w:rFonts w:ascii="Arial" w:eastAsia="Times New Roman" w:hAnsi="Arial" w:cs="Arial"/>
                <w:iCs/>
                <w:sz w:val="20"/>
                <w:szCs w:val="20"/>
                <w:lang w:eastAsia="en-GB"/>
              </w:rPr>
              <w:t xml:space="preserve"> building on previous achievements. As such, there is clear evidence of the capitalisation of the findings highlighted in the </w:t>
            </w:r>
            <w:r w:rsidRPr="00FD3DCE">
              <w:rPr>
                <w:rFonts w:ascii="Arial" w:eastAsia="Times New Roman" w:hAnsi="Arial" w:cs="Arial"/>
                <w:iCs/>
                <w:sz w:val="20"/>
                <w:szCs w:val="20"/>
                <w:lang w:eastAsia="en-GB"/>
              </w:rPr>
              <w:t>European Skills Strategy</w:t>
            </w:r>
            <w:r>
              <w:rPr>
                <w:rFonts w:ascii="Arial" w:eastAsia="Times New Roman" w:hAnsi="Arial" w:cs="Arial"/>
                <w:iCs/>
                <w:sz w:val="20"/>
                <w:szCs w:val="20"/>
                <w:lang w:eastAsia="en-GB"/>
              </w:rPr>
              <w:t xml:space="preserve"> (D2.2) for the design of the national roadmaps (D2.4)</w:t>
            </w:r>
            <w:r w:rsidR="001E7C45">
              <w:rPr>
                <w:rFonts w:ascii="Arial" w:eastAsia="Times New Roman" w:hAnsi="Arial" w:cs="Arial"/>
                <w:iCs/>
                <w:sz w:val="20"/>
                <w:szCs w:val="20"/>
                <w:lang w:eastAsia="en-GB"/>
              </w:rPr>
              <w:t xml:space="preserve">, which </w:t>
            </w:r>
            <w:proofErr w:type="gramStart"/>
            <w:r w:rsidR="001E7C45">
              <w:rPr>
                <w:rFonts w:ascii="Arial" w:eastAsia="Times New Roman" w:hAnsi="Arial" w:cs="Arial"/>
                <w:iCs/>
                <w:sz w:val="20"/>
                <w:szCs w:val="20"/>
                <w:lang w:eastAsia="en-GB"/>
              </w:rPr>
              <w:t>are linked</w:t>
            </w:r>
            <w:proofErr w:type="gramEnd"/>
            <w:r w:rsidR="001E7C45">
              <w:rPr>
                <w:rFonts w:ascii="Arial" w:eastAsia="Times New Roman" w:hAnsi="Arial" w:cs="Arial"/>
                <w:iCs/>
                <w:sz w:val="20"/>
                <w:szCs w:val="20"/>
                <w:lang w:eastAsia="en-GB"/>
              </w:rPr>
              <w:t xml:space="preserve"> to the transferability framework (D2.5). Furthermore, </w:t>
            </w:r>
            <w:r w:rsidR="00B26A2D">
              <w:rPr>
                <w:rFonts w:ascii="Arial" w:eastAsia="Times New Roman" w:hAnsi="Arial" w:cs="Arial"/>
                <w:iCs/>
                <w:sz w:val="20"/>
                <w:szCs w:val="20"/>
                <w:lang w:eastAsia="en-GB"/>
              </w:rPr>
              <w:t xml:space="preserve">the curricula for the selected occupational profiles are also well defined, but given the delays regarding the development of the training material and piloting the training sessions for trainers, the impact of the curricula and the effectiveness of the activities carried out </w:t>
            </w:r>
            <w:proofErr w:type="gramStart"/>
            <w:r w:rsidR="00B26A2D">
              <w:rPr>
                <w:rFonts w:ascii="Arial" w:eastAsia="Times New Roman" w:hAnsi="Arial" w:cs="Arial"/>
                <w:iCs/>
                <w:sz w:val="20"/>
                <w:szCs w:val="20"/>
                <w:lang w:eastAsia="en-GB"/>
              </w:rPr>
              <w:t>is not yet clearly demonstrated</w:t>
            </w:r>
            <w:proofErr w:type="gramEnd"/>
            <w:r w:rsidR="00B26A2D">
              <w:rPr>
                <w:rFonts w:ascii="Arial" w:eastAsia="Times New Roman" w:hAnsi="Arial" w:cs="Arial"/>
                <w:iCs/>
                <w:sz w:val="20"/>
                <w:szCs w:val="20"/>
                <w:lang w:eastAsia="en-GB"/>
              </w:rPr>
              <w:t xml:space="preserve">. </w:t>
            </w:r>
            <w:r w:rsidR="005820ED">
              <w:rPr>
                <w:rFonts w:ascii="Arial" w:eastAsia="Times New Roman" w:hAnsi="Arial" w:cs="Arial"/>
                <w:iCs/>
                <w:sz w:val="20"/>
                <w:szCs w:val="20"/>
                <w:lang w:eastAsia="en-GB"/>
              </w:rPr>
              <w:t xml:space="preserve">The plans for the further implementation are feasible and show the partners’ commitment to overcome the delays. In this regard, there is clear proof of the foreseen activities and the schedule related to the last implementation phase. </w:t>
            </w:r>
            <w:r w:rsidR="00D64123" w:rsidRPr="00A16A7F">
              <w:rPr>
                <w:rFonts w:ascii="Arial" w:eastAsia="Times New Roman" w:hAnsi="Arial" w:cs="Arial"/>
                <w:iCs/>
                <w:sz w:val="20"/>
                <w:szCs w:val="20"/>
                <w:lang w:eastAsia="en-GB"/>
              </w:rPr>
              <w:t xml:space="preserve">However, these commitments should be strictly adhered to, since the success of the project depends on these rescheduled activities and </w:t>
            </w:r>
            <w:r w:rsidR="00517BB6">
              <w:rPr>
                <w:rFonts w:ascii="Arial" w:eastAsia="Times New Roman" w:hAnsi="Arial" w:cs="Arial"/>
                <w:iCs/>
                <w:sz w:val="20"/>
                <w:szCs w:val="20"/>
                <w:lang w:eastAsia="en-GB"/>
              </w:rPr>
              <w:t xml:space="preserve">the </w:t>
            </w:r>
            <w:r w:rsidR="00D64123" w:rsidRPr="00A16A7F">
              <w:rPr>
                <w:rFonts w:ascii="Arial" w:eastAsia="Times New Roman" w:hAnsi="Arial" w:cs="Arial"/>
                <w:iCs/>
                <w:sz w:val="20"/>
                <w:szCs w:val="20"/>
                <w:lang w:eastAsia="en-GB"/>
              </w:rPr>
              <w:t xml:space="preserve">related outputs. </w:t>
            </w:r>
          </w:p>
          <w:p w14:paraId="329E3884" w14:textId="7AEADF57" w:rsidR="005820ED" w:rsidRDefault="005820ED" w:rsidP="00B26A2D">
            <w:pPr>
              <w:spacing w:after="0" w:line="240" w:lineRule="auto"/>
              <w:rPr>
                <w:rFonts w:ascii="Arial" w:eastAsia="Times New Roman" w:hAnsi="Arial" w:cs="Arial"/>
                <w:iCs/>
                <w:sz w:val="20"/>
                <w:szCs w:val="20"/>
                <w:lang w:eastAsia="en-GB"/>
              </w:rPr>
            </w:pPr>
          </w:p>
          <w:p w14:paraId="1E3F6F0D" w14:textId="5F7F8B91" w:rsidR="00FD3DCE" w:rsidRPr="00FD3DCE" w:rsidRDefault="006B2BCE" w:rsidP="0087412F">
            <w:pPr>
              <w:spacing w:after="0" w:line="240" w:lineRule="auto"/>
              <w:rPr>
                <w:rFonts w:ascii="Arial" w:eastAsia="Times New Roman" w:hAnsi="Arial" w:cs="Arial"/>
                <w:iCs/>
                <w:sz w:val="20"/>
                <w:szCs w:val="20"/>
                <w:lang w:eastAsia="en-GB"/>
              </w:rPr>
            </w:pPr>
            <w:r>
              <w:rPr>
                <w:rFonts w:ascii="Arial" w:eastAsia="Times New Roman" w:hAnsi="Arial" w:cs="Arial"/>
                <w:iCs/>
                <w:sz w:val="20"/>
                <w:szCs w:val="20"/>
                <w:lang w:eastAsia="en-GB"/>
              </w:rPr>
              <w:t xml:space="preserve">The description of the </w:t>
            </w:r>
            <w:r w:rsidR="006954B1">
              <w:rPr>
                <w:rFonts w:ascii="Arial" w:eastAsia="Times New Roman" w:hAnsi="Arial" w:cs="Arial"/>
                <w:iCs/>
                <w:sz w:val="20"/>
                <w:szCs w:val="20"/>
                <w:lang w:eastAsia="en-GB"/>
              </w:rPr>
              <w:t xml:space="preserve">methodological </w:t>
            </w:r>
            <w:r w:rsidR="002E204D">
              <w:rPr>
                <w:rFonts w:ascii="Arial" w:eastAsia="Times New Roman" w:hAnsi="Arial" w:cs="Arial"/>
                <w:iCs/>
                <w:sz w:val="20"/>
                <w:szCs w:val="20"/>
                <w:lang w:eastAsia="en-GB"/>
              </w:rPr>
              <w:t xml:space="preserve">approach for carrying out the activities planned and developing the expected results </w:t>
            </w:r>
            <w:proofErr w:type="gramStart"/>
            <w:r w:rsidR="002E204D">
              <w:rPr>
                <w:rFonts w:ascii="Arial" w:eastAsia="Times New Roman" w:hAnsi="Arial" w:cs="Arial"/>
                <w:iCs/>
                <w:sz w:val="20"/>
                <w:szCs w:val="20"/>
                <w:lang w:eastAsia="en-GB"/>
              </w:rPr>
              <w:t>is well elaborated</w:t>
            </w:r>
            <w:proofErr w:type="gramEnd"/>
            <w:r w:rsidR="002E204D">
              <w:rPr>
                <w:rFonts w:ascii="Arial" w:eastAsia="Times New Roman" w:hAnsi="Arial" w:cs="Arial"/>
                <w:iCs/>
                <w:sz w:val="20"/>
                <w:szCs w:val="20"/>
                <w:lang w:eastAsia="en-GB"/>
              </w:rPr>
              <w:t>. As such, the development of national roadmaps</w:t>
            </w:r>
            <w:r w:rsidR="0087412F">
              <w:rPr>
                <w:rFonts w:ascii="Arial" w:eastAsia="Times New Roman" w:hAnsi="Arial" w:cs="Arial"/>
                <w:iCs/>
                <w:sz w:val="20"/>
                <w:szCs w:val="20"/>
                <w:lang w:eastAsia="en-GB"/>
              </w:rPr>
              <w:t xml:space="preserve">, the design of the curricula and the development of the transferability framework </w:t>
            </w:r>
            <w:proofErr w:type="gramStart"/>
            <w:r w:rsidR="0087412F">
              <w:rPr>
                <w:rFonts w:ascii="Arial" w:eastAsia="Times New Roman" w:hAnsi="Arial" w:cs="Arial"/>
                <w:iCs/>
                <w:sz w:val="20"/>
                <w:szCs w:val="20"/>
                <w:lang w:eastAsia="en-GB"/>
              </w:rPr>
              <w:t>are explained</w:t>
            </w:r>
            <w:proofErr w:type="gramEnd"/>
            <w:r w:rsidR="0087412F">
              <w:rPr>
                <w:rFonts w:ascii="Arial" w:eastAsia="Times New Roman" w:hAnsi="Arial" w:cs="Arial"/>
                <w:iCs/>
                <w:sz w:val="20"/>
                <w:szCs w:val="20"/>
                <w:lang w:eastAsia="en-GB"/>
              </w:rPr>
              <w:t xml:space="preserve"> in sufficient detail. </w:t>
            </w:r>
          </w:p>
          <w:p w14:paraId="228130D5" w14:textId="77777777" w:rsidR="002A7882" w:rsidRDefault="002A7882" w:rsidP="002A7882">
            <w:pPr>
              <w:spacing w:after="0" w:line="240" w:lineRule="auto"/>
              <w:rPr>
                <w:rFonts w:ascii="Arial" w:eastAsia="Times New Roman" w:hAnsi="Arial" w:cs="Arial"/>
                <w:bCs/>
                <w:lang w:eastAsia="en-GB"/>
              </w:rPr>
            </w:pPr>
          </w:p>
          <w:p w14:paraId="09B8030D" w14:textId="0CA8EC40" w:rsidR="009969B0" w:rsidRPr="00167EE9" w:rsidRDefault="002A7882" w:rsidP="001730B0">
            <w:pPr>
              <w:spacing w:after="0" w:line="240" w:lineRule="auto"/>
              <w:rPr>
                <w:rFonts w:ascii="Arial" w:eastAsia="Times New Roman" w:hAnsi="Arial" w:cs="Arial"/>
                <w:lang w:eastAsia="en-GB"/>
              </w:rPr>
            </w:pPr>
            <w:r w:rsidRPr="002A7882">
              <w:rPr>
                <w:rFonts w:ascii="Arial" w:eastAsia="Times New Roman" w:hAnsi="Arial" w:cs="Arial"/>
                <w:iCs/>
                <w:sz w:val="20"/>
                <w:szCs w:val="20"/>
                <w:lang w:eastAsia="en-GB"/>
              </w:rPr>
              <w:t xml:space="preserve">The results presented for the reporting period are clearly in line with the initial plan, including from the qualitative perspective, </w:t>
            </w:r>
            <w:r w:rsidR="001730B0">
              <w:rPr>
                <w:rFonts w:ascii="Arial" w:eastAsia="Times New Roman" w:hAnsi="Arial" w:cs="Arial"/>
                <w:iCs/>
                <w:sz w:val="20"/>
                <w:szCs w:val="20"/>
                <w:lang w:eastAsia="en-GB"/>
              </w:rPr>
              <w:t xml:space="preserve">with minor suggestions of improvement. </w:t>
            </w:r>
            <w:r w:rsidR="008A6690">
              <w:rPr>
                <w:rFonts w:ascii="Arial" w:eastAsia="Times New Roman" w:hAnsi="Arial" w:cs="Arial"/>
                <w:iCs/>
                <w:sz w:val="20"/>
                <w:szCs w:val="20"/>
                <w:lang w:eastAsia="en-GB"/>
              </w:rPr>
              <w:t xml:space="preserve">The deliverables </w:t>
            </w:r>
            <w:proofErr w:type="gramStart"/>
            <w:r w:rsidR="008A6690">
              <w:rPr>
                <w:rFonts w:ascii="Arial" w:eastAsia="Times New Roman" w:hAnsi="Arial" w:cs="Arial"/>
                <w:iCs/>
                <w:sz w:val="20"/>
                <w:szCs w:val="20"/>
                <w:lang w:eastAsia="en-GB"/>
              </w:rPr>
              <w:t>could be disseminated</w:t>
            </w:r>
            <w:proofErr w:type="gramEnd"/>
            <w:r w:rsidR="00517BB6">
              <w:rPr>
                <w:rFonts w:ascii="Arial" w:eastAsia="Times New Roman" w:hAnsi="Arial" w:cs="Arial"/>
                <w:iCs/>
                <w:sz w:val="20"/>
                <w:szCs w:val="20"/>
                <w:lang w:eastAsia="en-GB"/>
              </w:rPr>
              <w:t xml:space="preserve">. In this respect, </w:t>
            </w:r>
            <w:r w:rsidR="008A6690">
              <w:rPr>
                <w:rFonts w:ascii="Arial" w:eastAsia="Times New Roman" w:hAnsi="Arial" w:cs="Arial"/>
                <w:iCs/>
                <w:sz w:val="20"/>
                <w:szCs w:val="20"/>
                <w:lang w:eastAsia="en-GB"/>
              </w:rPr>
              <w:t>the partners provide open access to</w:t>
            </w:r>
            <w:r w:rsidR="001730B0">
              <w:rPr>
                <w:rFonts w:ascii="Arial" w:eastAsia="Times New Roman" w:hAnsi="Arial" w:cs="Arial"/>
                <w:iCs/>
                <w:sz w:val="20"/>
                <w:szCs w:val="20"/>
                <w:lang w:eastAsia="en-GB"/>
              </w:rPr>
              <w:t xml:space="preserve"> t</w:t>
            </w:r>
            <w:r w:rsidR="0087412F">
              <w:rPr>
                <w:rFonts w:ascii="Arial" w:eastAsia="Times New Roman" w:hAnsi="Arial" w:cs="Arial"/>
                <w:iCs/>
                <w:sz w:val="20"/>
                <w:szCs w:val="20"/>
                <w:lang w:eastAsia="en-GB"/>
              </w:rPr>
              <w:t xml:space="preserve">he results already achieved, </w:t>
            </w:r>
            <w:r w:rsidR="008A6690">
              <w:rPr>
                <w:rFonts w:ascii="Arial" w:eastAsia="Times New Roman" w:hAnsi="Arial" w:cs="Arial"/>
                <w:iCs/>
                <w:sz w:val="20"/>
                <w:szCs w:val="20"/>
                <w:lang w:eastAsia="en-GB"/>
              </w:rPr>
              <w:t>via the project web site</w:t>
            </w:r>
            <w:r w:rsidR="00517BB6">
              <w:rPr>
                <w:rFonts w:ascii="Arial" w:eastAsia="Times New Roman" w:hAnsi="Arial" w:cs="Arial"/>
                <w:iCs/>
                <w:sz w:val="20"/>
                <w:szCs w:val="20"/>
                <w:lang w:eastAsia="en-GB"/>
              </w:rPr>
              <w:t>, which is a positive aspect.</w:t>
            </w:r>
          </w:p>
        </w:tc>
      </w:tr>
    </w:tbl>
    <w:p w14:paraId="5493E102" w14:textId="77777777" w:rsidR="003407B2" w:rsidRDefault="003407B2"/>
    <w:p w14:paraId="482BF673" w14:textId="77777777" w:rsidR="003407B2" w:rsidRDefault="003407B2"/>
    <w:p w14:paraId="599A62C2" w14:textId="77777777" w:rsidR="003407B2" w:rsidRDefault="003407B2"/>
    <w:tbl>
      <w:tblPr>
        <w:tblW w:w="9686" w:type="dxa"/>
        <w:tblInd w:w="78" w:type="dxa"/>
        <w:tblLook w:val="04A0" w:firstRow="1" w:lastRow="0" w:firstColumn="1" w:lastColumn="0" w:noHBand="0" w:noVBand="1"/>
      </w:tblPr>
      <w:tblGrid>
        <w:gridCol w:w="995"/>
        <w:gridCol w:w="1061"/>
        <w:gridCol w:w="994"/>
        <w:gridCol w:w="1196"/>
        <w:gridCol w:w="996"/>
        <w:gridCol w:w="996"/>
        <w:gridCol w:w="996"/>
        <w:gridCol w:w="996"/>
        <w:gridCol w:w="1456"/>
      </w:tblGrid>
      <w:tr w:rsidR="007C11A7" w:rsidRPr="00167EE9" w14:paraId="5C6A81C1" w14:textId="77777777" w:rsidTr="00093632">
        <w:trPr>
          <w:trHeight w:val="270"/>
        </w:trPr>
        <w:tc>
          <w:tcPr>
            <w:tcW w:w="995" w:type="dxa"/>
            <w:tcBorders>
              <w:top w:val="nil"/>
              <w:left w:val="nil"/>
              <w:bottom w:val="nil"/>
              <w:right w:val="nil"/>
            </w:tcBorders>
            <w:shd w:val="clear" w:color="auto" w:fill="auto"/>
            <w:noWrap/>
            <w:vAlign w:val="bottom"/>
            <w:hideMark/>
          </w:tcPr>
          <w:p w14:paraId="12CB832C" w14:textId="77777777" w:rsidR="007C11A7" w:rsidRPr="00167EE9" w:rsidRDefault="007C11A7" w:rsidP="00093632">
            <w:pPr>
              <w:spacing w:after="0" w:line="240" w:lineRule="auto"/>
              <w:rPr>
                <w:rFonts w:ascii="Arial" w:eastAsia="Times New Roman" w:hAnsi="Arial" w:cs="Arial"/>
                <w:lang w:eastAsia="en-GB"/>
              </w:rPr>
            </w:pPr>
          </w:p>
        </w:tc>
        <w:tc>
          <w:tcPr>
            <w:tcW w:w="1061" w:type="dxa"/>
            <w:tcBorders>
              <w:top w:val="nil"/>
              <w:left w:val="nil"/>
              <w:bottom w:val="nil"/>
              <w:right w:val="nil"/>
            </w:tcBorders>
            <w:shd w:val="clear" w:color="auto" w:fill="auto"/>
            <w:noWrap/>
            <w:vAlign w:val="bottom"/>
            <w:hideMark/>
          </w:tcPr>
          <w:p w14:paraId="2473E888" w14:textId="77777777" w:rsidR="007C11A7" w:rsidRPr="00167EE9" w:rsidRDefault="007C11A7" w:rsidP="00093632">
            <w:pPr>
              <w:spacing w:after="0" w:line="240" w:lineRule="auto"/>
              <w:rPr>
                <w:rFonts w:ascii="Arial" w:eastAsia="Times New Roman" w:hAnsi="Arial" w:cs="Arial"/>
                <w:lang w:eastAsia="en-GB"/>
              </w:rPr>
            </w:pPr>
          </w:p>
        </w:tc>
        <w:tc>
          <w:tcPr>
            <w:tcW w:w="994" w:type="dxa"/>
            <w:tcBorders>
              <w:top w:val="nil"/>
              <w:left w:val="nil"/>
              <w:bottom w:val="nil"/>
              <w:right w:val="nil"/>
            </w:tcBorders>
            <w:shd w:val="clear" w:color="auto" w:fill="auto"/>
            <w:noWrap/>
            <w:vAlign w:val="bottom"/>
            <w:hideMark/>
          </w:tcPr>
          <w:p w14:paraId="0DAC7011" w14:textId="77777777" w:rsidR="007C11A7" w:rsidRPr="00167EE9" w:rsidRDefault="007C11A7" w:rsidP="00093632">
            <w:pPr>
              <w:spacing w:after="0" w:line="240" w:lineRule="auto"/>
              <w:rPr>
                <w:rFonts w:ascii="Arial" w:eastAsia="Times New Roman" w:hAnsi="Arial" w:cs="Arial"/>
                <w:lang w:eastAsia="en-GB"/>
              </w:rPr>
            </w:pPr>
          </w:p>
        </w:tc>
        <w:tc>
          <w:tcPr>
            <w:tcW w:w="1196" w:type="dxa"/>
            <w:tcBorders>
              <w:top w:val="nil"/>
              <w:left w:val="nil"/>
              <w:bottom w:val="nil"/>
              <w:right w:val="nil"/>
            </w:tcBorders>
            <w:shd w:val="clear" w:color="auto" w:fill="auto"/>
            <w:noWrap/>
            <w:vAlign w:val="bottom"/>
            <w:hideMark/>
          </w:tcPr>
          <w:p w14:paraId="2B53FAAB" w14:textId="77777777" w:rsidR="007C11A7" w:rsidRPr="00167EE9" w:rsidRDefault="007C11A7" w:rsidP="00093632">
            <w:pPr>
              <w:spacing w:after="0" w:line="240" w:lineRule="auto"/>
              <w:rPr>
                <w:rFonts w:ascii="Arial" w:eastAsia="Times New Roman" w:hAnsi="Arial" w:cs="Arial"/>
                <w:lang w:eastAsia="en-GB"/>
              </w:rPr>
            </w:pPr>
          </w:p>
        </w:tc>
        <w:tc>
          <w:tcPr>
            <w:tcW w:w="996" w:type="dxa"/>
            <w:tcBorders>
              <w:top w:val="nil"/>
              <w:left w:val="nil"/>
              <w:bottom w:val="nil"/>
              <w:right w:val="nil"/>
            </w:tcBorders>
            <w:shd w:val="clear" w:color="auto" w:fill="auto"/>
            <w:noWrap/>
            <w:vAlign w:val="bottom"/>
            <w:hideMark/>
          </w:tcPr>
          <w:p w14:paraId="4FC43854" w14:textId="77777777" w:rsidR="007C11A7" w:rsidRPr="00167EE9" w:rsidRDefault="007C11A7" w:rsidP="00093632">
            <w:pPr>
              <w:spacing w:after="0" w:line="240" w:lineRule="auto"/>
              <w:rPr>
                <w:rFonts w:ascii="Arial" w:eastAsia="Times New Roman" w:hAnsi="Arial" w:cs="Arial"/>
                <w:lang w:eastAsia="en-GB"/>
              </w:rPr>
            </w:pPr>
          </w:p>
        </w:tc>
        <w:tc>
          <w:tcPr>
            <w:tcW w:w="996" w:type="dxa"/>
            <w:tcBorders>
              <w:top w:val="nil"/>
              <w:left w:val="nil"/>
              <w:bottom w:val="nil"/>
              <w:right w:val="nil"/>
            </w:tcBorders>
            <w:shd w:val="clear" w:color="auto" w:fill="auto"/>
            <w:noWrap/>
            <w:vAlign w:val="bottom"/>
            <w:hideMark/>
          </w:tcPr>
          <w:p w14:paraId="35B1CFEC" w14:textId="77777777" w:rsidR="007C11A7" w:rsidRPr="00167EE9" w:rsidRDefault="007C11A7" w:rsidP="00093632">
            <w:pPr>
              <w:spacing w:after="0" w:line="240" w:lineRule="auto"/>
              <w:rPr>
                <w:rFonts w:ascii="Arial" w:eastAsia="Times New Roman" w:hAnsi="Arial" w:cs="Arial"/>
                <w:lang w:eastAsia="en-GB"/>
              </w:rPr>
            </w:pPr>
          </w:p>
        </w:tc>
        <w:tc>
          <w:tcPr>
            <w:tcW w:w="996" w:type="dxa"/>
            <w:tcBorders>
              <w:top w:val="nil"/>
              <w:left w:val="nil"/>
              <w:bottom w:val="nil"/>
              <w:right w:val="nil"/>
            </w:tcBorders>
            <w:shd w:val="clear" w:color="auto" w:fill="auto"/>
            <w:noWrap/>
            <w:vAlign w:val="bottom"/>
            <w:hideMark/>
          </w:tcPr>
          <w:p w14:paraId="01826FAC" w14:textId="77777777" w:rsidR="007C11A7" w:rsidRPr="00167EE9" w:rsidRDefault="007C11A7" w:rsidP="00093632">
            <w:pPr>
              <w:spacing w:after="0" w:line="240" w:lineRule="auto"/>
              <w:rPr>
                <w:rFonts w:ascii="Arial" w:eastAsia="Times New Roman" w:hAnsi="Arial" w:cs="Arial"/>
                <w:lang w:eastAsia="en-GB"/>
              </w:rPr>
            </w:pPr>
          </w:p>
        </w:tc>
        <w:tc>
          <w:tcPr>
            <w:tcW w:w="996" w:type="dxa"/>
            <w:tcBorders>
              <w:top w:val="nil"/>
              <w:left w:val="nil"/>
              <w:bottom w:val="nil"/>
              <w:right w:val="nil"/>
            </w:tcBorders>
            <w:shd w:val="clear" w:color="auto" w:fill="auto"/>
            <w:noWrap/>
            <w:vAlign w:val="bottom"/>
            <w:hideMark/>
          </w:tcPr>
          <w:p w14:paraId="0402D249" w14:textId="77777777" w:rsidR="007C11A7" w:rsidRPr="00167EE9" w:rsidRDefault="007C11A7" w:rsidP="00093632">
            <w:pPr>
              <w:spacing w:after="0" w:line="240" w:lineRule="auto"/>
              <w:rPr>
                <w:rFonts w:ascii="Arial" w:eastAsia="Times New Roman" w:hAnsi="Arial" w:cs="Arial"/>
                <w:lang w:eastAsia="en-GB"/>
              </w:rPr>
            </w:pPr>
          </w:p>
        </w:tc>
        <w:tc>
          <w:tcPr>
            <w:tcW w:w="1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B49E1DB" w14:textId="77777777" w:rsidR="007C11A7" w:rsidRPr="00167EE9" w:rsidRDefault="007C11A7" w:rsidP="00093632">
            <w:pPr>
              <w:spacing w:after="0" w:line="240" w:lineRule="auto"/>
              <w:rPr>
                <w:rFonts w:ascii="Arial" w:eastAsia="Times New Roman" w:hAnsi="Arial" w:cs="Arial"/>
                <w:b/>
                <w:bCs/>
                <w:lang w:eastAsia="en-GB"/>
              </w:rPr>
            </w:pPr>
            <w:r w:rsidRPr="00167EE9">
              <w:rPr>
                <w:rFonts w:ascii="Arial" w:eastAsia="Times New Roman" w:hAnsi="Arial" w:cs="Arial"/>
                <w:b/>
                <w:bCs/>
                <w:lang w:eastAsia="en-GB"/>
              </w:rPr>
              <w:t>Score  /</w:t>
            </w:r>
            <w:r>
              <w:rPr>
                <w:rFonts w:ascii="Arial" w:eastAsia="Times New Roman" w:hAnsi="Arial" w:cs="Arial"/>
                <w:b/>
                <w:bCs/>
                <w:lang w:eastAsia="en-GB"/>
              </w:rPr>
              <w:t>30</w:t>
            </w:r>
          </w:p>
        </w:tc>
      </w:tr>
      <w:tr w:rsidR="007C11A7" w:rsidRPr="00167EE9" w14:paraId="4F3F25FA" w14:textId="77777777" w:rsidTr="00093632">
        <w:trPr>
          <w:trHeight w:val="1425"/>
        </w:trPr>
        <w:tc>
          <w:tcPr>
            <w:tcW w:w="8230" w:type="dxa"/>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14:paraId="7D00B8FA" w14:textId="77777777" w:rsidR="002A6F77" w:rsidRDefault="007C11A7" w:rsidP="00A609F8">
            <w:pPr>
              <w:spacing w:after="0" w:line="240" w:lineRule="auto"/>
              <w:rPr>
                <w:rFonts w:ascii="Arial" w:eastAsia="Times New Roman" w:hAnsi="Arial" w:cs="Arial"/>
                <w:lang w:eastAsia="en-GB"/>
              </w:rPr>
            </w:pPr>
            <w:r w:rsidRPr="00167EE9">
              <w:rPr>
                <w:rFonts w:ascii="Arial" w:eastAsia="Times New Roman" w:hAnsi="Arial" w:cs="Arial"/>
                <w:b/>
                <w:bCs/>
                <w:lang w:eastAsia="en-GB"/>
              </w:rPr>
              <w:t>2. Quality of the project design and implementation</w:t>
            </w:r>
            <w:r w:rsidRPr="00167EE9">
              <w:rPr>
                <w:rFonts w:ascii="Arial" w:eastAsia="Times New Roman" w:hAnsi="Arial" w:cs="Arial"/>
                <w:b/>
                <w:bCs/>
                <w:lang w:eastAsia="en-GB"/>
              </w:rPr>
              <w:br/>
            </w:r>
            <w:r w:rsidRPr="00167EE9">
              <w:rPr>
                <w:rFonts w:ascii="Arial" w:eastAsia="Times New Roman" w:hAnsi="Arial" w:cs="Arial"/>
                <w:lang w:eastAsia="en-GB"/>
              </w:rPr>
              <w:t xml:space="preserve">Are the activities carried out so far </w:t>
            </w:r>
            <w:r>
              <w:rPr>
                <w:rFonts w:ascii="Arial" w:eastAsia="Times New Roman" w:hAnsi="Arial" w:cs="Arial"/>
                <w:lang w:eastAsia="en-GB"/>
              </w:rPr>
              <w:t xml:space="preserve">in accordance </w:t>
            </w:r>
            <w:r w:rsidRPr="00167EE9">
              <w:rPr>
                <w:rFonts w:ascii="Arial" w:eastAsia="Times New Roman" w:hAnsi="Arial" w:cs="Arial"/>
                <w:lang w:eastAsia="en-GB"/>
              </w:rPr>
              <w:t xml:space="preserve">with the </w:t>
            </w:r>
            <w:r>
              <w:rPr>
                <w:rFonts w:ascii="Arial" w:eastAsia="Times New Roman" w:hAnsi="Arial" w:cs="Arial"/>
                <w:lang w:eastAsia="en-GB"/>
              </w:rPr>
              <w:t xml:space="preserve">Work </w:t>
            </w:r>
            <w:proofErr w:type="gramStart"/>
            <w:r>
              <w:rPr>
                <w:rFonts w:ascii="Arial" w:eastAsia="Times New Roman" w:hAnsi="Arial" w:cs="Arial"/>
                <w:lang w:eastAsia="en-GB"/>
              </w:rPr>
              <w:t>Programme</w:t>
            </w:r>
            <w:r w:rsidRPr="00167EE9">
              <w:rPr>
                <w:rFonts w:ascii="Arial" w:eastAsia="Times New Roman" w:hAnsi="Arial" w:cs="Arial"/>
                <w:lang w:eastAsia="en-GB"/>
              </w:rPr>
              <w:t>?</w:t>
            </w:r>
            <w:proofErr w:type="gramEnd"/>
            <w:r w:rsidRPr="00167EE9">
              <w:rPr>
                <w:rFonts w:ascii="Arial" w:eastAsia="Times New Roman" w:hAnsi="Arial" w:cs="Arial"/>
                <w:lang w:eastAsia="en-GB"/>
              </w:rPr>
              <w:t xml:space="preserve"> Is the project im</w:t>
            </w:r>
            <w:r w:rsidR="008D35C2">
              <w:rPr>
                <w:rFonts w:ascii="Arial" w:eastAsia="Times New Roman" w:hAnsi="Arial" w:cs="Arial"/>
                <w:lang w:eastAsia="en-GB"/>
              </w:rPr>
              <w:t>plementation so far on time</w:t>
            </w:r>
            <w:r w:rsidRPr="00167EE9">
              <w:rPr>
                <w:rFonts w:ascii="Arial" w:eastAsia="Times New Roman" w:hAnsi="Arial" w:cs="Arial"/>
                <w:lang w:eastAsia="en-GB"/>
              </w:rPr>
              <w:t>?</w:t>
            </w:r>
            <w:r>
              <w:rPr>
                <w:rFonts w:ascii="Arial" w:eastAsia="Times New Roman" w:hAnsi="Arial" w:cs="Arial"/>
                <w:lang w:eastAsia="en-GB"/>
              </w:rPr>
              <w:t xml:space="preserve"> Were the project management measures adequate and efficient? Has the project methodology been adapted according to the findings of the first project period? </w:t>
            </w:r>
            <w:proofErr w:type="gramStart"/>
            <w:r w:rsidRPr="00167EE9">
              <w:rPr>
                <w:rFonts w:ascii="Arial" w:eastAsia="Times New Roman" w:hAnsi="Arial" w:cs="Arial"/>
                <w:lang w:eastAsia="en-GB"/>
              </w:rPr>
              <w:t>Have relevant quality control measures already been put</w:t>
            </w:r>
            <w:proofErr w:type="gramEnd"/>
            <w:r w:rsidRPr="00167EE9">
              <w:rPr>
                <w:rFonts w:ascii="Arial" w:eastAsia="Times New Roman" w:hAnsi="Arial" w:cs="Arial"/>
                <w:lang w:eastAsia="en-GB"/>
              </w:rPr>
              <w:t xml:space="preserve"> in place</w:t>
            </w:r>
            <w:r>
              <w:rPr>
                <w:rFonts w:ascii="Arial" w:eastAsia="Times New Roman" w:hAnsi="Arial" w:cs="Arial"/>
                <w:lang w:eastAsia="en-GB"/>
              </w:rPr>
              <w:t>?</w:t>
            </w:r>
            <w:r w:rsidR="008D35C2">
              <w:rPr>
                <w:rFonts w:ascii="Arial" w:eastAsia="Times New Roman" w:hAnsi="Arial" w:cs="Arial"/>
                <w:lang w:eastAsia="en-GB"/>
              </w:rPr>
              <w:t xml:space="preserve"> </w:t>
            </w:r>
            <w:r w:rsidR="00A609F8">
              <w:rPr>
                <w:rFonts w:ascii="Arial" w:eastAsia="Times New Roman" w:hAnsi="Arial" w:cs="Arial"/>
                <w:lang w:eastAsia="en-GB"/>
              </w:rPr>
              <w:t>Is</w:t>
            </w:r>
            <w:r w:rsidR="008D35C2">
              <w:rPr>
                <w:rFonts w:ascii="Arial" w:eastAsia="Times New Roman" w:hAnsi="Arial" w:cs="Arial"/>
                <w:lang w:eastAsia="en-GB"/>
              </w:rPr>
              <w:t xml:space="preserve"> the risk manag</w:t>
            </w:r>
            <w:r w:rsidR="00A609F8">
              <w:rPr>
                <w:rFonts w:ascii="Arial" w:eastAsia="Times New Roman" w:hAnsi="Arial" w:cs="Arial"/>
                <w:lang w:eastAsia="en-GB"/>
              </w:rPr>
              <w:t>ement adequate</w:t>
            </w:r>
            <w:r w:rsidR="008D35C2">
              <w:rPr>
                <w:rFonts w:ascii="Arial" w:eastAsia="Times New Roman" w:hAnsi="Arial" w:cs="Arial"/>
                <w:lang w:eastAsia="en-GB"/>
              </w:rPr>
              <w:t>?</w:t>
            </w:r>
            <w:r w:rsidR="00A974D9">
              <w:rPr>
                <w:rFonts w:ascii="Arial" w:eastAsia="Times New Roman" w:hAnsi="Arial" w:cs="Arial"/>
                <w:lang w:eastAsia="en-GB"/>
              </w:rPr>
              <w:t xml:space="preserve"> </w:t>
            </w:r>
            <w:r w:rsidR="002A6F77">
              <w:rPr>
                <w:rFonts w:ascii="Arial" w:eastAsia="Times New Roman" w:hAnsi="Arial" w:cs="Arial"/>
                <w:lang w:eastAsia="en-GB"/>
              </w:rPr>
              <w:t>Is quality control of project outputs appropriate?</w:t>
            </w:r>
          </w:p>
          <w:p w14:paraId="1FC5564B" w14:textId="77777777" w:rsidR="007C11A7" w:rsidRPr="00167EE9" w:rsidRDefault="00A974D9" w:rsidP="00D97413">
            <w:pPr>
              <w:spacing w:after="0" w:line="240" w:lineRule="auto"/>
              <w:rPr>
                <w:rFonts w:ascii="Arial" w:eastAsia="Times New Roman" w:hAnsi="Arial" w:cs="Arial"/>
                <w:b/>
                <w:bCs/>
                <w:lang w:eastAsia="en-GB"/>
              </w:rPr>
            </w:pPr>
            <w:proofErr w:type="gramStart"/>
            <w:r>
              <w:rPr>
                <w:rFonts w:ascii="Arial" w:eastAsia="Times New Roman" w:hAnsi="Arial" w:cs="Arial"/>
                <w:lang w:eastAsia="en-GB"/>
              </w:rPr>
              <w:t>Have arrangements been put</w:t>
            </w:r>
            <w:proofErr w:type="gramEnd"/>
            <w:r>
              <w:rPr>
                <w:rFonts w:ascii="Arial" w:eastAsia="Times New Roman" w:hAnsi="Arial" w:cs="Arial"/>
                <w:lang w:eastAsia="en-GB"/>
              </w:rPr>
              <w:t xml:space="preserve"> in place for the recognition and validation of participants' learning outcomes</w:t>
            </w:r>
            <w:r w:rsidR="00D97413">
              <w:rPr>
                <w:rFonts w:ascii="Arial" w:eastAsia="Times New Roman" w:hAnsi="Arial" w:cs="Arial"/>
                <w:lang w:eastAsia="en-GB"/>
              </w:rPr>
              <w:t>; are they</w:t>
            </w:r>
            <w:r>
              <w:rPr>
                <w:rFonts w:ascii="Arial" w:eastAsia="Times New Roman" w:hAnsi="Arial" w:cs="Arial"/>
                <w:lang w:eastAsia="en-GB"/>
              </w:rPr>
              <w:t xml:space="preserve"> in line with ECVET? </w:t>
            </w:r>
            <w:proofErr w:type="gramStart"/>
            <w:r>
              <w:rPr>
                <w:rFonts w:ascii="Arial" w:eastAsia="Times New Roman" w:hAnsi="Arial" w:cs="Arial"/>
                <w:lang w:eastAsia="en-GB"/>
              </w:rPr>
              <w:t>Are EQAVET recommendations applied</w:t>
            </w:r>
            <w:proofErr w:type="gramEnd"/>
            <w:r>
              <w:rPr>
                <w:rFonts w:ascii="Arial" w:eastAsia="Times New Roman" w:hAnsi="Arial" w:cs="Arial"/>
                <w:lang w:eastAsia="en-GB"/>
              </w:rPr>
              <w:t xml:space="preserve"> (if foreseen in the application)?</w:t>
            </w:r>
          </w:p>
        </w:tc>
        <w:tc>
          <w:tcPr>
            <w:tcW w:w="1456" w:type="dxa"/>
            <w:tcBorders>
              <w:top w:val="nil"/>
              <w:left w:val="nil"/>
              <w:bottom w:val="single" w:sz="8" w:space="0" w:color="auto"/>
              <w:right w:val="single" w:sz="8" w:space="0" w:color="auto"/>
            </w:tcBorders>
            <w:shd w:val="clear" w:color="000000" w:fill="FFFF99"/>
            <w:noWrap/>
            <w:vAlign w:val="center"/>
            <w:hideMark/>
          </w:tcPr>
          <w:p w14:paraId="708C3E4E" w14:textId="667B6070" w:rsidR="007C11A7" w:rsidRPr="00167EE9" w:rsidRDefault="003A233E" w:rsidP="00093632">
            <w:pPr>
              <w:spacing w:after="0" w:line="240" w:lineRule="auto"/>
              <w:jc w:val="center"/>
              <w:rPr>
                <w:rFonts w:ascii="Arial" w:eastAsia="Times New Roman" w:hAnsi="Arial" w:cs="Arial"/>
                <w:lang w:eastAsia="en-GB"/>
              </w:rPr>
            </w:pPr>
            <w:r>
              <w:rPr>
                <w:rFonts w:ascii="Arial" w:eastAsia="Times New Roman" w:hAnsi="Arial" w:cs="Arial"/>
                <w:lang w:eastAsia="en-GB"/>
              </w:rPr>
              <w:t>20</w:t>
            </w:r>
            <w:r w:rsidR="007C11A7" w:rsidRPr="00167EE9">
              <w:rPr>
                <w:rFonts w:ascii="Arial" w:eastAsia="Times New Roman" w:hAnsi="Arial" w:cs="Arial"/>
                <w:lang w:eastAsia="en-GB"/>
              </w:rPr>
              <w:t> </w:t>
            </w:r>
          </w:p>
        </w:tc>
      </w:tr>
      <w:tr w:rsidR="000B1C8F" w:rsidRPr="00167EE9" w14:paraId="69EC9721" w14:textId="77777777" w:rsidTr="00093632">
        <w:trPr>
          <w:trHeight w:val="3045"/>
        </w:trPr>
        <w:tc>
          <w:tcPr>
            <w:tcW w:w="9686" w:type="dxa"/>
            <w:gridSpan w:val="9"/>
            <w:tcBorders>
              <w:top w:val="single" w:sz="8" w:space="0" w:color="auto"/>
              <w:left w:val="single" w:sz="8" w:space="0" w:color="auto"/>
              <w:bottom w:val="single" w:sz="8" w:space="0" w:color="auto"/>
              <w:right w:val="single" w:sz="8" w:space="0" w:color="000000"/>
            </w:tcBorders>
            <w:shd w:val="clear" w:color="000000" w:fill="FFFF99"/>
            <w:hideMark/>
          </w:tcPr>
          <w:p w14:paraId="7EF73B35" w14:textId="77777777" w:rsidR="000B1C8F" w:rsidRDefault="000B1C8F" w:rsidP="000B1C8F">
            <w:pPr>
              <w:spacing w:after="0" w:line="240" w:lineRule="auto"/>
              <w:rPr>
                <w:rFonts w:ascii="Arial" w:eastAsia="Times New Roman" w:hAnsi="Arial" w:cs="Arial"/>
                <w:iCs/>
                <w:sz w:val="20"/>
                <w:szCs w:val="20"/>
                <w:lang w:eastAsia="en-GB"/>
              </w:rPr>
            </w:pPr>
          </w:p>
          <w:p w14:paraId="73737D0F" w14:textId="07D0529F" w:rsidR="000B1C8F" w:rsidRDefault="000B1C8F" w:rsidP="000B1C8F">
            <w:pPr>
              <w:spacing w:after="0" w:line="240" w:lineRule="auto"/>
              <w:rPr>
                <w:rFonts w:ascii="Arial" w:eastAsia="Times New Roman" w:hAnsi="Arial" w:cs="Arial"/>
                <w:iCs/>
                <w:sz w:val="20"/>
                <w:szCs w:val="20"/>
                <w:lang w:eastAsia="en-GB"/>
              </w:rPr>
            </w:pPr>
            <w:r>
              <w:rPr>
                <w:rFonts w:ascii="Arial" w:eastAsia="Times New Roman" w:hAnsi="Arial" w:cs="Arial"/>
                <w:iCs/>
                <w:sz w:val="20"/>
                <w:szCs w:val="20"/>
                <w:lang w:eastAsia="en-GB"/>
              </w:rPr>
              <w:t xml:space="preserve">The activities carried out during the </w:t>
            </w:r>
            <w:r w:rsidRPr="000B1C8F">
              <w:rPr>
                <w:rFonts w:ascii="Arial" w:eastAsia="Times New Roman" w:hAnsi="Arial" w:cs="Arial"/>
                <w:iCs/>
                <w:sz w:val="20"/>
                <w:szCs w:val="20"/>
                <w:lang w:eastAsia="en-GB"/>
              </w:rPr>
              <w:t>reporting period</w:t>
            </w:r>
            <w:r>
              <w:rPr>
                <w:rFonts w:ascii="Arial" w:eastAsia="Times New Roman" w:hAnsi="Arial" w:cs="Arial"/>
                <w:iCs/>
                <w:sz w:val="20"/>
                <w:szCs w:val="20"/>
                <w:lang w:eastAsia="en-GB"/>
              </w:rPr>
              <w:t xml:space="preserve"> are aligned to the objectives of the application and are </w:t>
            </w:r>
            <w:r w:rsidR="009302E2">
              <w:rPr>
                <w:rFonts w:ascii="Arial" w:eastAsia="Times New Roman" w:hAnsi="Arial" w:cs="Arial"/>
                <w:iCs/>
                <w:sz w:val="20"/>
                <w:szCs w:val="20"/>
                <w:lang w:eastAsia="en-GB"/>
              </w:rPr>
              <w:t>in accordance with</w:t>
            </w:r>
            <w:r>
              <w:rPr>
                <w:rFonts w:ascii="Arial" w:eastAsia="Times New Roman" w:hAnsi="Arial" w:cs="Arial"/>
                <w:iCs/>
                <w:sz w:val="20"/>
                <w:szCs w:val="20"/>
                <w:lang w:eastAsia="en-GB"/>
              </w:rPr>
              <w:t xml:space="preserve"> the initial Work </w:t>
            </w:r>
            <w:r w:rsidR="00DE0CA8">
              <w:rPr>
                <w:rFonts w:ascii="Arial" w:eastAsia="Times New Roman" w:hAnsi="Arial" w:cs="Arial"/>
                <w:iCs/>
                <w:sz w:val="20"/>
                <w:szCs w:val="20"/>
                <w:lang w:eastAsia="en-GB"/>
              </w:rPr>
              <w:t xml:space="preserve">Programme, except for the delays mentioned for the WP3 (task 3.5) and WP4 (tasks 4.1 and 4.2). </w:t>
            </w:r>
            <w:r>
              <w:rPr>
                <w:rFonts w:ascii="Arial" w:eastAsia="Times New Roman" w:hAnsi="Arial" w:cs="Arial"/>
                <w:iCs/>
                <w:sz w:val="20"/>
                <w:szCs w:val="20"/>
                <w:lang w:eastAsia="en-GB"/>
              </w:rPr>
              <w:t>For the moment, only WP1 and WP2 are fully implemented, and partially WP3.</w:t>
            </w:r>
            <w:r w:rsidR="00DE0CA8">
              <w:rPr>
                <w:rFonts w:ascii="Arial" w:eastAsia="Times New Roman" w:hAnsi="Arial" w:cs="Arial"/>
                <w:iCs/>
                <w:sz w:val="20"/>
                <w:szCs w:val="20"/>
                <w:lang w:eastAsia="en-GB"/>
              </w:rPr>
              <w:t xml:space="preserve"> The main deviations refer to the development of the training materials and the train the trainers </w:t>
            </w:r>
            <w:r w:rsidR="006150E7">
              <w:rPr>
                <w:rFonts w:ascii="Arial" w:eastAsia="Times New Roman" w:hAnsi="Arial" w:cs="Arial"/>
                <w:iCs/>
                <w:sz w:val="20"/>
                <w:szCs w:val="20"/>
                <w:lang w:eastAsia="en-GB"/>
              </w:rPr>
              <w:t>guidelines</w:t>
            </w:r>
            <w:r w:rsidR="00DE0CA8">
              <w:rPr>
                <w:rFonts w:ascii="Arial" w:eastAsia="Times New Roman" w:hAnsi="Arial" w:cs="Arial"/>
                <w:iCs/>
                <w:sz w:val="20"/>
                <w:szCs w:val="20"/>
                <w:lang w:eastAsia="en-GB"/>
              </w:rPr>
              <w:t xml:space="preserve"> and pilot sessions. These delays </w:t>
            </w:r>
            <w:proofErr w:type="gramStart"/>
            <w:r w:rsidR="00DE0CA8">
              <w:rPr>
                <w:rFonts w:ascii="Arial" w:eastAsia="Times New Roman" w:hAnsi="Arial" w:cs="Arial"/>
                <w:iCs/>
                <w:sz w:val="20"/>
                <w:szCs w:val="20"/>
                <w:lang w:eastAsia="en-GB"/>
              </w:rPr>
              <w:t>should be kept</w:t>
            </w:r>
            <w:proofErr w:type="gramEnd"/>
            <w:r w:rsidR="00DE0CA8">
              <w:rPr>
                <w:rFonts w:ascii="Arial" w:eastAsia="Times New Roman" w:hAnsi="Arial" w:cs="Arial"/>
                <w:iCs/>
                <w:sz w:val="20"/>
                <w:szCs w:val="20"/>
                <w:lang w:eastAsia="en-GB"/>
              </w:rPr>
              <w:t xml:space="preserve"> under control, as these </w:t>
            </w:r>
            <w:r w:rsidR="009302E2">
              <w:rPr>
                <w:rFonts w:ascii="Arial" w:eastAsia="Times New Roman" w:hAnsi="Arial" w:cs="Arial"/>
                <w:iCs/>
                <w:sz w:val="20"/>
                <w:szCs w:val="20"/>
                <w:lang w:eastAsia="en-GB"/>
              </w:rPr>
              <w:t xml:space="preserve">could </w:t>
            </w:r>
            <w:r w:rsidR="00DE0CA8">
              <w:rPr>
                <w:rFonts w:ascii="Arial" w:eastAsia="Times New Roman" w:hAnsi="Arial" w:cs="Arial"/>
                <w:iCs/>
                <w:sz w:val="20"/>
                <w:szCs w:val="20"/>
                <w:lang w:eastAsia="en-GB"/>
              </w:rPr>
              <w:t xml:space="preserve">cause further deviations and risks for the successful implementation of the project. </w:t>
            </w:r>
          </w:p>
          <w:p w14:paraId="309F89DC" w14:textId="32CFDF14" w:rsidR="000B1C8F" w:rsidRDefault="000B1C8F" w:rsidP="000B1C8F">
            <w:pPr>
              <w:spacing w:after="0" w:line="240" w:lineRule="auto"/>
              <w:rPr>
                <w:rFonts w:ascii="Arial" w:eastAsia="Times New Roman" w:hAnsi="Arial" w:cs="Arial"/>
                <w:iCs/>
                <w:sz w:val="20"/>
                <w:szCs w:val="20"/>
                <w:lang w:eastAsia="en-GB"/>
              </w:rPr>
            </w:pPr>
          </w:p>
          <w:p w14:paraId="386BA237" w14:textId="43F5247C" w:rsidR="000B1C8F" w:rsidRPr="000B1C8F" w:rsidRDefault="00AE4DD9" w:rsidP="000B1C8F">
            <w:pPr>
              <w:spacing w:after="0" w:line="240" w:lineRule="auto"/>
              <w:rPr>
                <w:rFonts w:ascii="Arial" w:eastAsia="Times New Roman" w:hAnsi="Arial" w:cs="Arial"/>
                <w:iCs/>
                <w:sz w:val="20"/>
                <w:szCs w:val="20"/>
                <w:lang w:eastAsia="en-GB"/>
              </w:rPr>
            </w:pPr>
            <w:r>
              <w:rPr>
                <w:rFonts w:ascii="Arial" w:eastAsia="Times New Roman" w:hAnsi="Arial" w:cs="Arial"/>
                <w:iCs/>
                <w:sz w:val="20"/>
                <w:szCs w:val="20"/>
                <w:lang w:eastAsia="en-GB"/>
              </w:rPr>
              <w:t xml:space="preserve">The management activities are </w:t>
            </w:r>
            <w:r w:rsidR="00BE018D">
              <w:rPr>
                <w:rFonts w:ascii="Arial" w:eastAsia="Times New Roman" w:hAnsi="Arial" w:cs="Arial"/>
                <w:iCs/>
                <w:sz w:val="20"/>
                <w:szCs w:val="20"/>
                <w:lang w:eastAsia="en-GB"/>
              </w:rPr>
              <w:t>adequately presented, along with documents providing information about the partnership’s meetings</w:t>
            </w:r>
            <w:r w:rsidR="0053165C">
              <w:rPr>
                <w:rFonts w:ascii="Arial" w:eastAsia="Times New Roman" w:hAnsi="Arial" w:cs="Arial"/>
                <w:iCs/>
                <w:sz w:val="20"/>
                <w:szCs w:val="20"/>
                <w:lang w:eastAsia="en-GB"/>
              </w:rPr>
              <w:t xml:space="preserve"> and </w:t>
            </w:r>
            <w:proofErr w:type="gramStart"/>
            <w:r w:rsidR="0053165C">
              <w:rPr>
                <w:rFonts w:ascii="Arial" w:eastAsia="Times New Roman" w:hAnsi="Arial" w:cs="Arial"/>
                <w:iCs/>
                <w:sz w:val="20"/>
                <w:szCs w:val="20"/>
                <w:lang w:eastAsia="en-GB"/>
              </w:rPr>
              <w:t>decision making</w:t>
            </w:r>
            <w:proofErr w:type="gramEnd"/>
            <w:r w:rsidR="0053165C">
              <w:rPr>
                <w:rFonts w:ascii="Arial" w:eastAsia="Times New Roman" w:hAnsi="Arial" w:cs="Arial"/>
                <w:iCs/>
                <w:sz w:val="20"/>
                <w:szCs w:val="20"/>
                <w:lang w:eastAsia="en-GB"/>
              </w:rPr>
              <w:t xml:space="preserve"> process. There is clear evidence of each partner’s r</w:t>
            </w:r>
            <w:r w:rsidR="000B1C8F" w:rsidRPr="000B1C8F">
              <w:rPr>
                <w:rFonts w:ascii="Arial" w:eastAsia="Times New Roman" w:hAnsi="Arial" w:cs="Arial"/>
                <w:iCs/>
                <w:sz w:val="20"/>
                <w:szCs w:val="20"/>
                <w:lang w:eastAsia="en-GB"/>
              </w:rPr>
              <w:t>esponsibilities regarding the implementation of the tasks</w:t>
            </w:r>
            <w:r w:rsidR="009302E2">
              <w:rPr>
                <w:rFonts w:ascii="Arial" w:eastAsia="Times New Roman" w:hAnsi="Arial" w:cs="Arial"/>
                <w:iCs/>
                <w:sz w:val="20"/>
                <w:szCs w:val="20"/>
                <w:lang w:eastAsia="en-GB"/>
              </w:rPr>
              <w:t xml:space="preserve"> and their accomplishment</w:t>
            </w:r>
            <w:r w:rsidR="0053165C">
              <w:rPr>
                <w:rFonts w:ascii="Arial" w:eastAsia="Times New Roman" w:hAnsi="Arial" w:cs="Arial"/>
                <w:iCs/>
                <w:sz w:val="20"/>
                <w:szCs w:val="20"/>
                <w:lang w:eastAsia="en-GB"/>
              </w:rPr>
              <w:t xml:space="preserve">. </w:t>
            </w:r>
            <w:r w:rsidR="000B1C8F" w:rsidRPr="000B1C8F">
              <w:rPr>
                <w:rFonts w:ascii="Arial" w:eastAsia="Times New Roman" w:hAnsi="Arial" w:cs="Arial"/>
                <w:iCs/>
                <w:sz w:val="20"/>
                <w:szCs w:val="20"/>
                <w:lang w:eastAsia="en-GB"/>
              </w:rPr>
              <w:t xml:space="preserve">The </w:t>
            </w:r>
            <w:r w:rsidR="0053165C">
              <w:rPr>
                <w:rFonts w:ascii="Arial" w:eastAsia="Times New Roman" w:hAnsi="Arial" w:cs="Arial"/>
                <w:iCs/>
                <w:sz w:val="20"/>
                <w:szCs w:val="20"/>
                <w:lang w:eastAsia="en-GB"/>
              </w:rPr>
              <w:t>intensive use of the online tools</w:t>
            </w:r>
            <w:r w:rsidR="0045232A">
              <w:rPr>
                <w:rFonts w:ascii="Arial" w:eastAsia="Times New Roman" w:hAnsi="Arial" w:cs="Arial"/>
                <w:iCs/>
                <w:sz w:val="20"/>
                <w:szCs w:val="20"/>
                <w:lang w:eastAsia="en-GB"/>
              </w:rPr>
              <w:t xml:space="preserve"> for communication, meetings and information sharing</w:t>
            </w:r>
            <w:r w:rsidR="0053165C">
              <w:rPr>
                <w:rFonts w:ascii="Arial" w:eastAsia="Times New Roman" w:hAnsi="Arial" w:cs="Arial"/>
                <w:iCs/>
                <w:sz w:val="20"/>
                <w:szCs w:val="20"/>
                <w:lang w:eastAsia="en-GB"/>
              </w:rPr>
              <w:t xml:space="preserve"> </w:t>
            </w:r>
            <w:proofErr w:type="gramStart"/>
            <w:r w:rsidR="0053165C">
              <w:rPr>
                <w:rFonts w:ascii="Arial" w:eastAsia="Times New Roman" w:hAnsi="Arial" w:cs="Arial"/>
                <w:iCs/>
                <w:sz w:val="20"/>
                <w:szCs w:val="20"/>
                <w:lang w:eastAsia="en-GB"/>
              </w:rPr>
              <w:t>is well explained</w:t>
            </w:r>
            <w:proofErr w:type="gramEnd"/>
            <w:r w:rsidR="0045232A">
              <w:rPr>
                <w:rFonts w:ascii="Arial" w:eastAsia="Times New Roman" w:hAnsi="Arial" w:cs="Arial"/>
                <w:iCs/>
                <w:sz w:val="20"/>
                <w:szCs w:val="20"/>
                <w:lang w:eastAsia="en-GB"/>
              </w:rPr>
              <w:t xml:space="preserve">, with clear focus on </w:t>
            </w:r>
            <w:r w:rsidR="0045232A">
              <w:rPr>
                <w:rFonts w:ascii="Arial" w:eastAsia="Times New Roman" w:hAnsi="Arial" w:cs="Arial"/>
                <w:iCs/>
                <w:sz w:val="20"/>
                <w:szCs w:val="20"/>
                <w:lang w:eastAsia="en-GB"/>
              </w:rPr>
              <w:lastRenderedPageBreak/>
              <w:t xml:space="preserve">the efficiency of the </w:t>
            </w:r>
            <w:r w:rsidR="000B1C8F" w:rsidRPr="000B1C8F">
              <w:rPr>
                <w:rFonts w:ascii="Arial" w:eastAsia="Times New Roman" w:hAnsi="Arial" w:cs="Arial"/>
                <w:iCs/>
                <w:sz w:val="20"/>
                <w:szCs w:val="20"/>
                <w:lang w:eastAsia="en-GB"/>
              </w:rPr>
              <w:t xml:space="preserve">management </w:t>
            </w:r>
            <w:r w:rsidR="0045232A">
              <w:rPr>
                <w:rFonts w:ascii="Arial" w:eastAsia="Times New Roman" w:hAnsi="Arial" w:cs="Arial"/>
                <w:iCs/>
                <w:sz w:val="20"/>
                <w:szCs w:val="20"/>
                <w:lang w:eastAsia="en-GB"/>
              </w:rPr>
              <w:t xml:space="preserve">process. Overall, the coordination and communication framework is strong. </w:t>
            </w:r>
          </w:p>
          <w:p w14:paraId="393BBCC1" w14:textId="77777777" w:rsidR="004B75EF" w:rsidRDefault="004B75EF" w:rsidP="000B1C8F">
            <w:pPr>
              <w:spacing w:after="0" w:line="240" w:lineRule="auto"/>
              <w:rPr>
                <w:rFonts w:ascii="Arial" w:eastAsia="Times New Roman" w:hAnsi="Arial" w:cs="Arial"/>
                <w:iCs/>
                <w:sz w:val="20"/>
                <w:szCs w:val="20"/>
                <w:lang w:eastAsia="en-GB"/>
              </w:rPr>
            </w:pPr>
          </w:p>
          <w:p w14:paraId="1E0D684C" w14:textId="17566AD9" w:rsidR="000B1C8F" w:rsidRDefault="0045232A" w:rsidP="004B75EF">
            <w:pPr>
              <w:spacing w:after="0" w:line="240" w:lineRule="auto"/>
              <w:rPr>
                <w:rFonts w:ascii="Arial" w:eastAsia="Times New Roman" w:hAnsi="Arial" w:cs="Arial"/>
                <w:iCs/>
                <w:sz w:val="20"/>
                <w:szCs w:val="20"/>
                <w:lang w:eastAsia="en-GB"/>
              </w:rPr>
            </w:pPr>
            <w:r>
              <w:rPr>
                <w:rFonts w:ascii="Arial" w:eastAsia="Times New Roman" w:hAnsi="Arial" w:cs="Arial"/>
                <w:iCs/>
                <w:sz w:val="20"/>
                <w:szCs w:val="20"/>
                <w:lang w:eastAsia="en-GB"/>
              </w:rPr>
              <w:t>The</w:t>
            </w:r>
            <w:r w:rsidR="004B75EF">
              <w:rPr>
                <w:rFonts w:ascii="Arial" w:eastAsia="Times New Roman" w:hAnsi="Arial" w:cs="Arial"/>
                <w:iCs/>
                <w:sz w:val="20"/>
                <w:szCs w:val="20"/>
                <w:lang w:eastAsia="en-GB"/>
              </w:rPr>
              <w:t xml:space="preserve"> articulation of the activities and results with previously implemented phases </w:t>
            </w:r>
            <w:proofErr w:type="gramStart"/>
            <w:r w:rsidR="004B75EF">
              <w:rPr>
                <w:rFonts w:ascii="Arial" w:eastAsia="Times New Roman" w:hAnsi="Arial" w:cs="Arial"/>
                <w:iCs/>
                <w:sz w:val="20"/>
                <w:szCs w:val="20"/>
                <w:lang w:eastAsia="en-GB"/>
              </w:rPr>
              <w:t>is well described</w:t>
            </w:r>
            <w:proofErr w:type="gramEnd"/>
            <w:r w:rsidR="004B75EF">
              <w:rPr>
                <w:rFonts w:ascii="Arial" w:eastAsia="Times New Roman" w:hAnsi="Arial" w:cs="Arial"/>
                <w:iCs/>
                <w:sz w:val="20"/>
                <w:szCs w:val="20"/>
                <w:lang w:eastAsia="en-GB"/>
              </w:rPr>
              <w:t xml:space="preserve">. Moreover, there is clear evidence of the improvement/update of the previous deliverables (D2.2), as well as the correlation with the previous achievements. In addition, </w:t>
            </w:r>
            <w:r w:rsidR="009302E2">
              <w:rPr>
                <w:rFonts w:ascii="Arial" w:eastAsia="Times New Roman" w:hAnsi="Arial" w:cs="Arial"/>
                <w:iCs/>
                <w:sz w:val="20"/>
                <w:szCs w:val="20"/>
                <w:lang w:eastAsia="en-GB"/>
              </w:rPr>
              <w:t xml:space="preserve">explanations regarding the </w:t>
            </w:r>
            <w:r w:rsidR="004B75EF">
              <w:rPr>
                <w:rFonts w:ascii="Arial" w:eastAsia="Times New Roman" w:hAnsi="Arial" w:cs="Arial"/>
                <w:iCs/>
                <w:sz w:val="20"/>
                <w:szCs w:val="20"/>
                <w:lang w:eastAsia="en-GB"/>
              </w:rPr>
              <w:t>coherent methodological approach applied during the</w:t>
            </w:r>
            <w:r w:rsidR="009302E2">
              <w:rPr>
                <w:rFonts w:ascii="Arial" w:eastAsia="Times New Roman" w:hAnsi="Arial" w:cs="Arial"/>
                <w:iCs/>
                <w:sz w:val="20"/>
                <w:szCs w:val="20"/>
                <w:lang w:eastAsia="en-GB"/>
              </w:rPr>
              <w:t xml:space="preserve"> implementation</w:t>
            </w:r>
            <w:r w:rsidR="004B75EF">
              <w:rPr>
                <w:rFonts w:ascii="Arial" w:eastAsia="Times New Roman" w:hAnsi="Arial" w:cs="Arial"/>
                <w:iCs/>
                <w:sz w:val="20"/>
                <w:szCs w:val="20"/>
                <w:lang w:eastAsia="en-GB"/>
              </w:rPr>
              <w:t xml:space="preserve"> phases </w:t>
            </w:r>
            <w:proofErr w:type="gramStart"/>
            <w:r w:rsidR="004B75EF">
              <w:rPr>
                <w:rFonts w:ascii="Arial" w:eastAsia="Times New Roman" w:hAnsi="Arial" w:cs="Arial"/>
                <w:iCs/>
                <w:sz w:val="20"/>
                <w:szCs w:val="20"/>
                <w:lang w:eastAsia="en-GB"/>
              </w:rPr>
              <w:t>are convincingly presented</w:t>
            </w:r>
            <w:proofErr w:type="gramEnd"/>
            <w:r w:rsidR="004B75EF">
              <w:rPr>
                <w:rFonts w:ascii="Arial" w:eastAsia="Times New Roman" w:hAnsi="Arial" w:cs="Arial"/>
                <w:iCs/>
                <w:sz w:val="20"/>
                <w:szCs w:val="20"/>
                <w:lang w:eastAsia="en-GB"/>
              </w:rPr>
              <w:t xml:space="preserve">.  </w:t>
            </w:r>
          </w:p>
          <w:p w14:paraId="7E0438CD" w14:textId="482239F1" w:rsidR="004B75EF" w:rsidRDefault="004B75EF" w:rsidP="004B75EF">
            <w:pPr>
              <w:spacing w:after="0" w:line="240" w:lineRule="auto"/>
              <w:rPr>
                <w:rFonts w:ascii="Arial" w:eastAsia="Times New Roman" w:hAnsi="Arial" w:cs="Arial"/>
                <w:iCs/>
                <w:sz w:val="20"/>
                <w:szCs w:val="20"/>
                <w:lang w:eastAsia="en-GB"/>
              </w:rPr>
            </w:pPr>
          </w:p>
          <w:p w14:paraId="4C6D7D38" w14:textId="663763BD" w:rsidR="00B444AE" w:rsidRDefault="00B444AE" w:rsidP="004B75EF">
            <w:pPr>
              <w:spacing w:after="0" w:line="240" w:lineRule="auto"/>
              <w:rPr>
                <w:rFonts w:ascii="Arial" w:eastAsia="Times New Roman" w:hAnsi="Arial" w:cs="Arial"/>
                <w:iCs/>
                <w:sz w:val="20"/>
                <w:szCs w:val="20"/>
                <w:lang w:eastAsia="en-GB"/>
              </w:rPr>
            </w:pPr>
            <w:r>
              <w:rPr>
                <w:rFonts w:ascii="Arial" w:eastAsia="Times New Roman" w:hAnsi="Arial" w:cs="Arial"/>
                <w:iCs/>
                <w:sz w:val="20"/>
                <w:szCs w:val="20"/>
                <w:lang w:eastAsia="en-GB"/>
              </w:rPr>
              <w:t xml:space="preserve">The quality assessment framework (evaluation grids and procedure) </w:t>
            </w:r>
            <w:proofErr w:type="gramStart"/>
            <w:r>
              <w:rPr>
                <w:rFonts w:ascii="Arial" w:eastAsia="Times New Roman" w:hAnsi="Arial" w:cs="Arial"/>
                <w:iCs/>
                <w:sz w:val="20"/>
                <w:szCs w:val="20"/>
                <w:lang w:eastAsia="en-GB"/>
              </w:rPr>
              <w:t>is clearly defined</w:t>
            </w:r>
            <w:proofErr w:type="gramEnd"/>
            <w:r>
              <w:rPr>
                <w:rFonts w:ascii="Arial" w:eastAsia="Times New Roman" w:hAnsi="Arial" w:cs="Arial"/>
                <w:iCs/>
                <w:sz w:val="20"/>
                <w:szCs w:val="20"/>
                <w:lang w:eastAsia="en-GB"/>
              </w:rPr>
              <w:t xml:space="preserve"> in previously</w:t>
            </w:r>
            <w:r w:rsidR="009302E2">
              <w:rPr>
                <w:rFonts w:ascii="Arial" w:eastAsia="Times New Roman" w:hAnsi="Arial" w:cs="Arial"/>
                <w:iCs/>
                <w:sz w:val="20"/>
                <w:szCs w:val="20"/>
                <w:lang w:eastAsia="en-GB"/>
              </w:rPr>
              <w:t xml:space="preserve"> </w:t>
            </w:r>
            <w:r>
              <w:rPr>
                <w:rFonts w:ascii="Arial" w:eastAsia="Times New Roman" w:hAnsi="Arial" w:cs="Arial"/>
                <w:iCs/>
                <w:sz w:val="20"/>
                <w:szCs w:val="20"/>
                <w:lang w:eastAsia="en-GB"/>
              </w:rPr>
              <w:t xml:space="preserve">implemented phases. The progress report contains clear references </w:t>
            </w:r>
            <w:r w:rsidR="009302E2">
              <w:rPr>
                <w:rFonts w:ascii="Arial" w:eastAsia="Times New Roman" w:hAnsi="Arial" w:cs="Arial"/>
                <w:iCs/>
                <w:sz w:val="20"/>
                <w:szCs w:val="20"/>
                <w:lang w:eastAsia="en-GB"/>
              </w:rPr>
              <w:t>to</w:t>
            </w:r>
            <w:r>
              <w:rPr>
                <w:rFonts w:ascii="Arial" w:eastAsia="Times New Roman" w:hAnsi="Arial" w:cs="Arial"/>
                <w:iCs/>
                <w:sz w:val="20"/>
                <w:szCs w:val="20"/>
                <w:lang w:eastAsia="en-GB"/>
              </w:rPr>
              <w:t xml:space="preserve"> the evaluation of the deliverables developed within the reporting time span. </w:t>
            </w:r>
          </w:p>
          <w:p w14:paraId="12504B24" w14:textId="6486664F" w:rsidR="000B1C8F" w:rsidRDefault="000B1C8F" w:rsidP="000B1C8F">
            <w:pPr>
              <w:spacing w:after="0" w:line="240" w:lineRule="auto"/>
              <w:rPr>
                <w:rFonts w:ascii="Arial" w:eastAsia="Times New Roman" w:hAnsi="Arial" w:cs="Arial"/>
                <w:iCs/>
                <w:sz w:val="20"/>
                <w:szCs w:val="20"/>
                <w:lang w:eastAsia="en-GB"/>
              </w:rPr>
            </w:pPr>
          </w:p>
          <w:p w14:paraId="130FDE29" w14:textId="02F7C662" w:rsidR="00290D0D" w:rsidRDefault="00290D0D" w:rsidP="000B1C8F">
            <w:pPr>
              <w:spacing w:after="0" w:line="240" w:lineRule="auto"/>
              <w:rPr>
                <w:rFonts w:ascii="Arial" w:eastAsia="Times New Roman" w:hAnsi="Arial" w:cs="Arial"/>
                <w:iCs/>
                <w:sz w:val="20"/>
                <w:szCs w:val="20"/>
                <w:lang w:eastAsia="en-GB"/>
              </w:rPr>
            </w:pPr>
            <w:r>
              <w:rPr>
                <w:rFonts w:ascii="Arial" w:eastAsia="Times New Roman" w:hAnsi="Arial" w:cs="Arial"/>
                <w:iCs/>
                <w:sz w:val="20"/>
                <w:szCs w:val="20"/>
                <w:lang w:eastAsia="en-GB"/>
              </w:rPr>
              <w:t xml:space="preserve">Risk management plan </w:t>
            </w:r>
            <w:proofErr w:type="gramStart"/>
            <w:r>
              <w:rPr>
                <w:rFonts w:ascii="Arial" w:eastAsia="Times New Roman" w:hAnsi="Arial" w:cs="Arial"/>
                <w:iCs/>
                <w:sz w:val="20"/>
                <w:szCs w:val="20"/>
                <w:lang w:eastAsia="en-GB"/>
              </w:rPr>
              <w:t>is clearly referred</w:t>
            </w:r>
            <w:proofErr w:type="gramEnd"/>
            <w:r>
              <w:rPr>
                <w:rFonts w:ascii="Arial" w:eastAsia="Times New Roman" w:hAnsi="Arial" w:cs="Arial"/>
                <w:iCs/>
                <w:sz w:val="20"/>
                <w:szCs w:val="20"/>
                <w:lang w:eastAsia="en-GB"/>
              </w:rPr>
              <w:t xml:space="preserve"> in the progress report, as well as the responsibilities to integrate the partners’ reports into a </w:t>
            </w:r>
            <w:r w:rsidR="006150E7">
              <w:rPr>
                <w:rFonts w:ascii="Arial" w:eastAsia="Times New Roman" w:hAnsi="Arial" w:cs="Arial"/>
                <w:iCs/>
                <w:sz w:val="20"/>
                <w:szCs w:val="20"/>
                <w:lang w:eastAsia="en-GB"/>
              </w:rPr>
              <w:t>coherent</w:t>
            </w:r>
            <w:r>
              <w:rPr>
                <w:rFonts w:ascii="Arial" w:eastAsia="Times New Roman" w:hAnsi="Arial" w:cs="Arial"/>
                <w:iCs/>
                <w:sz w:val="20"/>
                <w:szCs w:val="20"/>
                <w:lang w:eastAsia="en-GB"/>
              </w:rPr>
              <w:t xml:space="preserve"> risk plan, as part of the quality plan. However, pro</w:t>
            </w:r>
            <w:r w:rsidR="009302E2">
              <w:rPr>
                <w:rFonts w:ascii="Arial" w:eastAsia="Times New Roman" w:hAnsi="Arial" w:cs="Arial"/>
                <w:iCs/>
                <w:sz w:val="20"/>
                <w:szCs w:val="20"/>
                <w:lang w:eastAsia="en-GB"/>
              </w:rPr>
              <w:t>c</w:t>
            </w:r>
            <w:r>
              <w:rPr>
                <w:rFonts w:ascii="Arial" w:eastAsia="Times New Roman" w:hAnsi="Arial" w:cs="Arial"/>
                <w:iCs/>
                <w:sz w:val="20"/>
                <w:szCs w:val="20"/>
                <w:lang w:eastAsia="en-GB"/>
              </w:rPr>
              <w:t xml:space="preserve">edures for the risk evaluation and appropriate mitigation measures </w:t>
            </w:r>
            <w:proofErr w:type="gramStart"/>
            <w:r>
              <w:rPr>
                <w:rFonts w:ascii="Arial" w:eastAsia="Times New Roman" w:hAnsi="Arial" w:cs="Arial"/>
                <w:iCs/>
                <w:sz w:val="20"/>
                <w:szCs w:val="20"/>
                <w:lang w:eastAsia="en-GB"/>
              </w:rPr>
              <w:t>have not been</w:t>
            </w:r>
            <w:r w:rsidR="009302E2">
              <w:rPr>
                <w:rFonts w:ascii="Arial" w:eastAsia="Times New Roman" w:hAnsi="Arial" w:cs="Arial"/>
                <w:iCs/>
                <w:sz w:val="20"/>
                <w:szCs w:val="20"/>
                <w:lang w:eastAsia="en-GB"/>
              </w:rPr>
              <w:t xml:space="preserve"> explicitly</w:t>
            </w:r>
            <w:r>
              <w:rPr>
                <w:rFonts w:ascii="Arial" w:eastAsia="Times New Roman" w:hAnsi="Arial" w:cs="Arial"/>
                <w:iCs/>
                <w:sz w:val="20"/>
                <w:szCs w:val="20"/>
                <w:lang w:eastAsia="en-GB"/>
              </w:rPr>
              <w:t xml:space="preserve"> mentioned</w:t>
            </w:r>
            <w:proofErr w:type="gramEnd"/>
            <w:r>
              <w:rPr>
                <w:rFonts w:ascii="Arial" w:eastAsia="Times New Roman" w:hAnsi="Arial" w:cs="Arial"/>
                <w:iCs/>
                <w:sz w:val="20"/>
                <w:szCs w:val="20"/>
                <w:lang w:eastAsia="en-GB"/>
              </w:rPr>
              <w:t xml:space="preserve">. Although various issues occurred during the implementation of the project, the risk management </w:t>
            </w:r>
            <w:proofErr w:type="gramStart"/>
            <w:r>
              <w:rPr>
                <w:rFonts w:ascii="Arial" w:eastAsia="Times New Roman" w:hAnsi="Arial" w:cs="Arial"/>
                <w:iCs/>
                <w:sz w:val="20"/>
                <w:szCs w:val="20"/>
                <w:lang w:eastAsia="en-GB"/>
              </w:rPr>
              <w:t>is not presented</w:t>
            </w:r>
            <w:proofErr w:type="gramEnd"/>
            <w:r w:rsidR="009302E2">
              <w:rPr>
                <w:rFonts w:ascii="Arial" w:eastAsia="Times New Roman" w:hAnsi="Arial" w:cs="Arial"/>
                <w:iCs/>
                <w:sz w:val="20"/>
                <w:szCs w:val="20"/>
                <w:lang w:eastAsia="en-GB"/>
              </w:rPr>
              <w:t xml:space="preserve"> in sufficient detail</w:t>
            </w:r>
            <w:r>
              <w:rPr>
                <w:rFonts w:ascii="Arial" w:eastAsia="Times New Roman" w:hAnsi="Arial" w:cs="Arial"/>
                <w:iCs/>
                <w:sz w:val="20"/>
                <w:szCs w:val="20"/>
                <w:lang w:eastAsia="en-GB"/>
              </w:rPr>
              <w:t xml:space="preserve">. </w:t>
            </w:r>
          </w:p>
          <w:p w14:paraId="7878192E" w14:textId="77777777" w:rsidR="000B1C8F" w:rsidRPr="000B1C8F" w:rsidRDefault="000B1C8F" w:rsidP="000B1C8F">
            <w:pPr>
              <w:spacing w:after="0" w:line="240" w:lineRule="auto"/>
              <w:rPr>
                <w:rFonts w:ascii="Arial" w:eastAsia="Times New Roman" w:hAnsi="Arial" w:cs="Arial"/>
                <w:iCs/>
                <w:sz w:val="20"/>
                <w:szCs w:val="20"/>
                <w:lang w:eastAsia="en-GB"/>
              </w:rPr>
            </w:pPr>
          </w:p>
          <w:p w14:paraId="5687C5D9" w14:textId="33D79D1D" w:rsidR="00FA1BCC" w:rsidRDefault="000B1C8F" w:rsidP="000B1C8F">
            <w:pPr>
              <w:spacing w:after="0" w:line="240" w:lineRule="auto"/>
              <w:rPr>
                <w:rFonts w:ascii="Arial" w:eastAsia="Times New Roman" w:hAnsi="Arial" w:cs="Arial"/>
                <w:iCs/>
                <w:sz w:val="20"/>
                <w:szCs w:val="20"/>
                <w:lang w:eastAsia="en-GB"/>
              </w:rPr>
            </w:pPr>
            <w:r w:rsidRPr="000B1C8F">
              <w:rPr>
                <w:rFonts w:ascii="Arial" w:eastAsia="Times New Roman" w:hAnsi="Arial" w:cs="Arial"/>
                <w:iCs/>
                <w:sz w:val="20"/>
                <w:szCs w:val="20"/>
                <w:lang w:eastAsia="en-GB"/>
              </w:rPr>
              <w:t xml:space="preserve">The progress report </w:t>
            </w:r>
            <w:r w:rsidR="00FA1BCC">
              <w:rPr>
                <w:rFonts w:ascii="Arial" w:eastAsia="Times New Roman" w:hAnsi="Arial" w:cs="Arial"/>
                <w:iCs/>
                <w:sz w:val="20"/>
                <w:szCs w:val="20"/>
                <w:lang w:eastAsia="en-GB"/>
              </w:rPr>
              <w:t>contains references to the qu</w:t>
            </w:r>
            <w:r w:rsidR="009302E2">
              <w:rPr>
                <w:rFonts w:ascii="Arial" w:eastAsia="Times New Roman" w:hAnsi="Arial" w:cs="Arial"/>
                <w:iCs/>
                <w:sz w:val="20"/>
                <w:szCs w:val="20"/>
                <w:lang w:eastAsia="en-GB"/>
              </w:rPr>
              <w:t>a</w:t>
            </w:r>
            <w:r w:rsidR="00FA1BCC">
              <w:rPr>
                <w:rFonts w:ascii="Arial" w:eastAsia="Times New Roman" w:hAnsi="Arial" w:cs="Arial"/>
                <w:iCs/>
                <w:sz w:val="20"/>
                <w:szCs w:val="20"/>
                <w:lang w:eastAsia="en-GB"/>
              </w:rPr>
              <w:t xml:space="preserve">lity control and evaluation of the activities carried out and the deliverables provided, but </w:t>
            </w:r>
            <w:r w:rsidR="003D6426">
              <w:rPr>
                <w:rFonts w:ascii="Arial" w:eastAsia="Times New Roman" w:hAnsi="Arial" w:cs="Arial"/>
                <w:iCs/>
                <w:sz w:val="20"/>
                <w:szCs w:val="20"/>
                <w:lang w:eastAsia="en-GB"/>
              </w:rPr>
              <w:t xml:space="preserve">lacks </w:t>
            </w:r>
            <w:r w:rsidR="00FA1BCC">
              <w:rPr>
                <w:rFonts w:ascii="Arial" w:eastAsia="Times New Roman" w:hAnsi="Arial" w:cs="Arial"/>
                <w:iCs/>
                <w:sz w:val="20"/>
                <w:szCs w:val="20"/>
                <w:lang w:eastAsia="en-GB"/>
              </w:rPr>
              <w:t xml:space="preserve">details about the quality procedures and the results of the evaluation process, as there is no clear evidence of the quality report for the analysed period. </w:t>
            </w:r>
          </w:p>
          <w:p w14:paraId="1713EA80" w14:textId="77777777" w:rsidR="00FA1BCC" w:rsidRDefault="00FA1BCC" w:rsidP="000B1C8F">
            <w:pPr>
              <w:spacing w:after="0" w:line="240" w:lineRule="auto"/>
              <w:rPr>
                <w:rFonts w:ascii="Arial" w:eastAsia="Times New Roman" w:hAnsi="Arial" w:cs="Arial"/>
                <w:iCs/>
                <w:sz w:val="20"/>
                <w:szCs w:val="20"/>
                <w:lang w:eastAsia="en-GB"/>
              </w:rPr>
            </w:pPr>
          </w:p>
          <w:p w14:paraId="0E596D11" w14:textId="1542CE11" w:rsidR="009B04B5" w:rsidRPr="003D6426" w:rsidRDefault="00FA1BCC" w:rsidP="000B1C8F">
            <w:pPr>
              <w:spacing w:after="0" w:line="240" w:lineRule="auto"/>
              <w:rPr>
                <w:rFonts w:ascii="Arial" w:eastAsia="Times New Roman" w:hAnsi="Arial" w:cs="Arial"/>
                <w:iCs/>
                <w:sz w:val="20"/>
                <w:szCs w:val="20"/>
                <w:lang w:eastAsia="en-GB"/>
              </w:rPr>
            </w:pPr>
            <w:r>
              <w:rPr>
                <w:rFonts w:ascii="Arial" w:eastAsia="Times New Roman" w:hAnsi="Arial" w:cs="Arial"/>
                <w:iCs/>
                <w:sz w:val="20"/>
                <w:szCs w:val="20"/>
                <w:lang w:eastAsia="en-GB"/>
              </w:rPr>
              <w:t>The focus on the recognition and validation</w:t>
            </w:r>
            <w:r w:rsidR="003D6426">
              <w:rPr>
                <w:rFonts w:ascii="Arial" w:eastAsia="Times New Roman" w:hAnsi="Arial" w:cs="Arial"/>
                <w:iCs/>
                <w:sz w:val="20"/>
                <w:szCs w:val="20"/>
                <w:lang w:eastAsia="en-GB"/>
              </w:rPr>
              <w:t xml:space="preserve"> of the competences acquired </w:t>
            </w:r>
            <w:proofErr w:type="gramStart"/>
            <w:r w:rsidR="002C6067">
              <w:rPr>
                <w:rFonts w:ascii="Arial" w:eastAsia="Times New Roman" w:hAnsi="Arial" w:cs="Arial"/>
                <w:iCs/>
                <w:sz w:val="20"/>
                <w:szCs w:val="20"/>
                <w:lang w:eastAsia="en-GB"/>
              </w:rPr>
              <w:t>is well highlighted</w:t>
            </w:r>
            <w:proofErr w:type="gramEnd"/>
            <w:r w:rsidR="002C6067">
              <w:rPr>
                <w:rFonts w:ascii="Arial" w:eastAsia="Times New Roman" w:hAnsi="Arial" w:cs="Arial"/>
                <w:iCs/>
                <w:sz w:val="20"/>
                <w:szCs w:val="20"/>
                <w:lang w:eastAsia="en-GB"/>
              </w:rPr>
              <w:t xml:space="preserve"> and the partners’ approach is clearly presented in the </w:t>
            </w:r>
            <w:r w:rsidR="00FB1F71" w:rsidRPr="003D6426">
              <w:rPr>
                <w:rFonts w:ascii="Arial" w:eastAsia="Times New Roman" w:hAnsi="Arial" w:cs="Arial"/>
                <w:iCs/>
                <w:sz w:val="20"/>
                <w:szCs w:val="20"/>
                <w:lang w:eastAsia="en-GB"/>
              </w:rPr>
              <w:t xml:space="preserve">Open transferability framework. Articulation with EU tools </w:t>
            </w:r>
            <w:proofErr w:type="gramStart"/>
            <w:r w:rsidR="00FB1F71" w:rsidRPr="003D6426">
              <w:rPr>
                <w:rFonts w:ascii="Arial" w:eastAsia="Times New Roman" w:hAnsi="Arial" w:cs="Arial"/>
                <w:iCs/>
                <w:sz w:val="20"/>
                <w:szCs w:val="20"/>
                <w:lang w:eastAsia="en-GB"/>
              </w:rPr>
              <w:t>is also clarified</w:t>
            </w:r>
            <w:proofErr w:type="gramEnd"/>
            <w:r w:rsidR="00FB1F71" w:rsidRPr="003D6426">
              <w:rPr>
                <w:rFonts w:ascii="Arial" w:eastAsia="Times New Roman" w:hAnsi="Arial" w:cs="Arial"/>
                <w:iCs/>
                <w:sz w:val="20"/>
                <w:szCs w:val="20"/>
                <w:lang w:eastAsia="en-GB"/>
              </w:rPr>
              <w:t xml:space="preserve">. </w:t>
            </w:r>
            <w:r w:rsidR="009B04B5" w:rsidRPr="003D6426">
              <w:rPr>
                <w:rFonts w:ascii="Arial" w:eastAsia="Times New Roman" w:hAnsi="Arial" w:cs="Arial"/>
                <w:iCs/>
                <w:sz w:val="20"/>
                <w:szCs w:val="20"/>
                <w:lang w:eastAsia="en-GB"/>
              </w:rPr>
              <w:t xml:space="preserve">In this respect, the use of the ECVET for the recognition and validation of the participants’ learning outcomes </w:t>
            </w:r>
            <w:proofErr w:type="gramStart"/>
            <w:r w:rsidR="009B04B5" w:rsidRPr="003D6426">
              <w:rPr>
                <w:rFonts w:ascii="Arial" w:eastAsia="Times New Roman" w:hAnsi="Arial" w:cs="Arial"/>
                <w:iCs/>
                <w:sz w:val="20"/>
                <w:szCs w:val="20"/>
                <w:lang w:eastAsia="en-GB"/>
              </w:rPr>
              <w:t>is also well explained</w:t>
            </w:r>
            <w:proofErr w:type="gramEnd"/>
            <w:r w:rsidR="009B04B5" w:rsidRPr="003D6426">
              <w:rPr>
                <w:rFonts w:ascii="Arial" w:eastAsia="Times New Roman" w:hAnsi="Arial" w:cs="Arial"/>
                <w:iCs/>
                <w:sz w:val="20"/>
                <w:szCs w:val="20"/>
                <w:lang w:eastAsia="en-GB"/>
              </w:rPr>
              <w:t xml:space="preserve">. </w:t>
            </w:r>
            <w:r w:rsidR="00FB1F71" w:rsidRPr="003D6426">
              <w:rPr>
                <w:rFonts w:ascii="Arial" w:eastAsia="Times New Roman" w:hAnsi="Arial" w:cs="Arial"/>
                <w:iCs/>
                <w:sz w:val="20"/>
                <w:szCs w:val="20"/>
                <w:lang w:eastAsia="en-GB"/>
              </w:rPr>
              <w:t xml:space="preserve">Furthermore, the evaluation </w:t>
            </w:r>
            <w:proofErr w:type="gramStart"/>
            <w:r w:rsidR="00FB1F71" w:rsidRPr="003D6426">
              <w:rPr>
                <w:rFonts w:ascii="Arial" w:eastAsia="Times New Roman" w:hAnsi="Arial" w:cs="Arial"/>
                <w:iCs/>
                <w:sz w:val="20"/>
                <w:szCs w:val="20"/>
                <w:lang w:eastAsia="en-GB"/>
              </w:rPr>
              <w:t>is also explained</w:t>
            </w:r>
            <w:proofErr w:type="gramEnd"/>
            <w:r w:rsidR="00FB1F71" w:rsidRPr="003D6426">
              <w:rPr>
                <w:rFonts w:ascii="Arial" w:eastAsia="Times New Roman" w:hAnsi="Arial" w:cs="Arial"/>
                <w:iCs/>
                <w:sz w:val="20"/>
                <w:szCs w:val="20"/>
                <w:lang w:eastAsia="en-GB"/>
              </w:rPr>
              <w:t xml:space="preserve"> in relation with the design of the curricula for the 7 occupational profiles.</w:t>
            </w:r>
            <w:r w:rsidR="009B04B5" w:rsidRPr="003D6426">
              <w:rPr>
                <w:rFonts w:ascii="Arial" w:eastAsia="Times New Roman" w:hAnsi="Arial" w:cs="Arial"/>
                <w:iCs/>
                <w:sz w:val="20"/>
                <w:szCs w:val="20"/>
                <w:lang w:eastAsia="en-GB"/>
              </w:rPr>
              <w:t xml:space="preserve"> The way of applying EQAVET </w:t>
            </w:r>
            <w:proofErr w:type="gramStart"/>
            <w:r w:rsidR="009B04B5" w:rsidRPr="003D6426">
              <w:rPr>
                <w:rFonts w:ascii="Arial" w:eastAsia="Times New Roman" w:hAnsi="Arial" w:cs="Arial"/>
                <w:iCs/>
                <w:sz w:val="20"/>
                <w:szCs w:val="20"/>
                <w:lang w:eastAsia="en-GB"/>
              </w:rPr>
              <w:t xml:space="preserve">is clearly mentioned and explained in the description of the quality assurance </w:t>
            </w:r>
            <w:r w:rsidR="006150E7" w:rsidRPr="003D6426">
              <w:rPr>
                <w:rFonts w:ascii="Arial" w:eastAsia="Times New Roman" w:hAnsi="Arial" w:cs="Arial"/>
                <w:iCs/>
                <w:sz w:val="20"/>
                <w:szCs w:val="20"/>
                <w:lang w:eastAsia="en-GB"/>
              </w:rPr>
              <w:t>methodology</w:t>
            </w:r>
            <w:r w:rsidR="009B04B5" w:rsidRPr="003D6426">
              <w:rPr>
                <w:rFonts w:ascii="Arial" w:eastAsia="Times New Roman" w:hAnsi="Arial" w:cs="Arial"/>
                <w:iCs/>
                <w:sz w:val="20"/>
                <w:szCs w:val="20"/>
                <w:lang w:eastAsia="en-GB"/>
              </w:rPr>
              <w:t>,</w:t>
            </w:r>
            <w:proofErr w:type="gramEnd"/>
            <w:r w:rsidR="009B04B5" w:rsidRPr="003D6426">
              <w:rPr>
                <w:rFonts w:ascii="Arial" w:eastAsia="Times New Roman" w:hAnsi="Arial" w:cs="Arial"/>
                <w:iCs/>
                <w:sz w:val="20"/>
                <w:szCs w:val="20"/>
                <w:lang w:eastAsia="en-GB"/>
              </w:rPr>
              <w:t xml:space="preserve"> but except for the evaluation of the previous </w:t>
            </w:r>
            <w:r w:rsidR="006150E7" w:rsidRPr="003D6426">
              <w:rPr>
                <w:rFonts w:ascii="Arial" w:eastAsia="Times New Roman" w:hAnsi="Arial" w:cs="Arial"/>
                <w:iCs/>
                <w:sz w:val="20"/>
                <w:szCs w:val="20"/>
                <w:lang w:eastAsia="en-GB"/>
              </w:rPr>
              <w:t>phases</w:t>
            </w:r>
            <w:r w:rsidR="009B04B5" w:rsidRPr="003D6426">
              <w:rPr>
                <w:rFonts w:ascii="Arial" w:eastAsia="Times New Roman" w:hAnsi="Arial" w:cs="Arial"/>
                <w:iCs/>
                <w:sz w:val="20"/>
                <w:szCs w:val="20"/>
                <w:lang w:eastAsia="en-GB"/>
              </w:rPr>
              <w:t xml:space="preserve"> and deliverables, there is no clear information about the quality assurance of the activities and results related to the reporting period. </w:t>
            </w:r>
          </w:p>
          <w:p w14:paraId="44A0DA89" w14:textId="4246C7F7" w:rsidR="000B1C8F" w:rsidRPr="000B1C8F" w:rsidRDefault="000B1C8F" w:rsidP="003A233E">
            <w:pPr>
              <w:spacing w:after="0" w:line="240" w:lineRule="auto"/>
              <w:rPr>
                <w:rFonts w:ascii="Arial" w:eastAsia="Times New Roman" w:hAnsi="Arial" w:cs="Arial"/>
                <w:iCs/>
                <w:sz w:val="20"/>
                <w:szCs w:val="20"/>
                <w:lang w:eastAsia="en-GB"/>
              </w:rPr>
            </w:pPr>
          </w:p>
        </w:tc>
      </w:tr>
      <w:tr w:rsidR="009969B0" w:rsidRPr="00167EE9" w14:paraId="39D6411C" w14:textId="77777777" w:rsidTr="00093632">
        <w:trPr>
          <w:trHeight w:val="255"/>
        </w:trPr>
        <w:tc>
          <w:tcPr>
            <w:tcW w:w="995" w:type="dxa"/>
            <w:tcBorders>
              <w:top w:val="nil"/>
              <w:left w:val="nil"/>
              <w:bottom w:val="nil"/>
              <w:right w:val="nil"/>
            </w:tcBorders>
            <w:shd w:val="clear" w:color="auto" w:fill="auto"/>
            <w:noWrap/>
            <w:vAlign w:val="bottom"/>
            <w:hideMark/>
          </w:tcPr>
          <w:p w14:paraId="346EB344" w14:textId="77777777" w:rsidR="009969B0" w:rsidRPr="000B1C8F" w:rsidRDefault="009969B0" w:rsidP="009969B0">
            <w:pPr>
              <w:spacing w:after="0" w:line="240" w:lineRule="auto"/>
              <w:rPr>
                <w:rFonts w:ascii="Arial" w:eastAsia="Times New Roman" w:hAnsi="Arial" w:cs="Arial"/>
                <w:iCs/>
                <w:sz w:val="20"/>
                <w:szCs w:val="20"/>
                <w:lang w:eastAsia="en-GB"/>
              </w:rPr>
            </w:pPr>
          </w:p>
        </w:tc>
        <w:tc>
          <w:tcPr>
            <w:tcW w:w="1061" w:type="dxa"/>
            <w:tcBorders>
              <w:top w:val="nil"/>
              <w:left w:val="nil"/>
              <w:bottom w:val="nil"/>
              <w:right w:val="nil"/>
            </w:tcBorders>
            <w:shd w:val="clear" w:color="auto" w:fill="auto"/>
            <w:noWrap/>
            <w:vAlign w:val="bottom"/>
            <w:hideMark/>
          </w:tcPr>
          <w:p w14:paraId="15E00F39" w14:textId="77777777" w:rsidR="009969B0" w:rsidRPr="00167EE9" w:rsidRDefault="009969B0" w:rsidP="009969B0">
            <w:pPr>
              <w:spacing w:after="0" w:line="240" w:lineRule="auto"/>
              <w:rPr>
                <w:rFonts w:ascii="Arial" w:eastAsia="Times New Roman" w:hAnsi="Arial" w:cs="Arial"/>
                <w:lang w:eastAsia="en-GB"/>
              </w:rPr>
            </w:pPr>
          </w:p>
        </w:tc>
        <w:tc>
          <w:tcPr>
            <w:tcW w:w="994" w:type="dxa"/>
            <w:tcBorders>
              <w:top w:val="nil"/>
              <w:left w:val="nil"/>
              <w:bottom w:val="nil"/>
              <w:right w:val="nil"/>
            </w:tcBorders>
            <w:shd w:val="clear" w:color="auto" w:fill="auto"/>
            <w:noWrap/>
            <w:vAlign w:val="bottom"/>
            <w:hideMark/>
          </w:tcPr>
          <w:p w14:paraId="4FB4B72D" w14:textId="77777777" w:rsidR="009969B0" w:rsidRPr="00167EE9" w:rsidRDefault="009969B0" w:rsidP="009969B0">
            <w:pPr>
              <w:spacing w:after="0" w:line="240" w:lineRule="auto"/>
              <w:rPr>
                <w:rFonts w:ascii="Arial" w:eastAsia="Times New Roman" w:hAnsi="Arial" w:cs="Arial"/>
                <w:lang w:eastAsia="en-GB"/>
              </w:rPr>
            </w:pPr>
          </w:p>
        </w:tc>
        <w:tc>
          <w:tcPr>
            <w:tcW w:w="1196" w:type="dxa"/>
            <w:tcBorders>
              <w:top w:val="nil"/>
              <w:left w:val="nil"/>
              <w:bottom w:val="nil"/>
              <w:right w:val="nil"/>
            </w:tcBorders>
            <w:shd w:val="clear" w:color="auto" w:fill="auto"/>
            <w:noWrap/>
            <w:vAlign w:val="bottom"/>
            <w:hideMark/>
          </w:tcPr>
          <w:p w14:paraId="62E41F66" w14:textId="77777777" w:rsidR="009969B0" w:rsidRPr="00167EE9" w:rsidRDefault="009969B0" w:rsidP="009969B0">
            <w:pPr>
              <w:spacing w:after="0" w:line="240" w:lineRule="auto"/>
              <w:rPr>
                <w:rFonts w:ascii="Arial" w:eastAsia="Times New Roman" w:hAnsi="Arial" w:cs="Arial"/>
                <w:lang w:eastAsia="en-GB"/>
              </w:rPr>
            </w:pPr>
          </w:p>
        </w:tc>
        <w:tc>
          <w:tcPr>
            <w:tcW w:w="996" w:type="dxa"/>
            <w:tcBorders>
              <w:top w:val="nil"/>
              <w:left w:val="nil"/>
              <w:bottom w:val="nil"/>
              <w:right w:val="nil"/>
            </w:tcBorders>
            <w:shd w:val="clear" w:color="auto" w:fill="auto"/>
            <w:noWrap/>
            <w:vAlign w:val="bottom"/>
            <w:hideMark/>
          </w:tcPr>
          <w:p w14:paraId="64957507" w14:textId="77777777" w:rsidR="009969B0" w:rsidRPr="00167EE9" w:rsidRDefault="009969B0" w:rsidP="009969B0">
            <w:pPr>
              <w:spacing w:after="0" w:line="240" w:lineRule="auto"/>
              <w:rPr>
                <w:rFonts w:ascii="Arial" w:eastAsia="Times New Roman" w:hAnsi="Arial" w:cs="Arial"/>
                <w:lang w:eastAsia="en-GB"/>
              </w:rPr>
            </w:pPr>
          </w:p>
        </w:tc>
        <w:tc>
          <w:tcPr>
            <w:tcW w:w="996" w:type="dxa"/>
            <w:tcBorders>
              <w:top w:val="nil"/>
              <w:left w:val="nil"/>
              <w:bottom w:val="nil"/>
              <w:right w:val="nil"/>
            </w:tcBorders>
            <w:shd w:val="clear" w:color="auto" w:fill="auto"/>
            <w:noWrap/>
            <w:vAlign w:val="bottom"/>
            <w:hideMark/>
          </w:tcPr>
          <w:p w14:paraId="54B779BD" w14:textId="77777777" w:rsidR="009969B0" w:rsidRPr="00167EE9" w:rsidRDefault="009969B0" w:rsidP="009969B0">
            <w:pPr>
              <w:spacing w:after="0" w:line="240" w:lineRule="auto"/>
              <w:rPr>
                <w:rFonts w:ascii="Arial" w:eastAsia="Times New Roman" w:hAnsi="Arial" w:cs="Arial"/>
                <w:lang w:eastAsia="en-GB"/>
              </w:rPr>
            </w:pPr>
          </w:p>
        </w:tc>
        <w:tc>
          <w:tcPr>
            <w:tcW w:w="996" w:type="dxa"/>
            <w:tcBorders>
              <w:top w:val="nil"/>
              <w:left w:val="nil"/>
              <w:bottom w:val="nil"/>
              <w:right w:val="nil"/>
            </w:tcBorders>
            <w:shd w:val="clear" w:color="auto" w:fill="auto"/>
            <w:noWrap/>
            <w:vAlign w:val="bottom"/>
            <w:hideMark/>
          </w:tcPr>
          <w:p w14:paraId="1DC62C97" w14:textId="77777777" w:rsidR="009969B0" w:rsidRPr="00167EE9" w:rsidRDefault="009969B0" w:rsidP="009969B0">
            <w:pPr>
              <w:spacing w:after="0" w:line="240" w:lineRule="auto"/>
              <w:rPr>
                <w:rFonts w:ascii="Arial" w:eastAsia="Times New Roman" w:hAnsi="Arial" w:cs="Arial"/>
                <w:lang w:eastAsia="en-GB"/>
              </w:rPr>
            </w:pPr>
          </w:p>
        </w:tc>
        <w:tc>
          <w:tcPr>
            <w:tcW w:w="996" w:type="dxa"/>
            <w:tcBorders>
              <w:top w:val="nil"/>
              <w:left w:val="nil"/>
              <w:bottom w:val="nil"/>
              <w:right w:val="nil"/>
            </w:tcBorders>
            <w:shd w:val="clear" w:color="auto" w:fill="auto"/>
            <w:noWrap/>
            <w:vAlign w:val="bottom"/>
            <w:hideMark/>
          </w:tcPr>
          <w:p w14:paraId="56A96A08" w14:textId="77777777" w:rsidR="009969B0" w:rsidRPr="00167EE9" w:rsidRDefault="009969B0" w:rsidP="009969B0">
            <w:pPr>
              <w:spacing w:after="0" w:line="240" w:lineRule="auto"/>
              <w:rPr>
                <w:rFonts w:ascii="Arial" w:eastAsia="Times New Roman" w:hAnsi="Arial" w:cs="Arial"/>
                <w:lang w:eastAsia="en-GB"/>
              </w:rPr>
            </w:pPr>
          </w:p>
        </w:tc>
        <w:tc>
          <w:tcPr>
            <w:tcW w:w="1456" w:type="dxa"/>
            <w:tcBorders>
              <w:top w:val="nil"/>
              <w:left w:val="nil"/>
              <w:bottom w:val="nil"/>
              <w:right w:val="nil"/>
            </w:tcBorders>
            <w:shd w:val="clear" w:color="auto" w:fill="auto"/>
            <w:noWrap/>
            <w:vAlign w:val="bottom"/>
            <w:hideMark/>
          </w:tcPr>
          <w:p w14:paraId="3C559231" w14:textId="77777777" w:rsidR="009969B0" w:rsidRPr="00167EE9" w:rsidRDefault="009969B0" w:rsidP="009969B0">
            <w:pPr>
              <w:spacing w:after="0" w:line="240" w:lineRule="auto"/>
              <w:rPr>
                <w:rFonts w:ascii="Arial" w:eastAsia="Times New Roman" w:hAnsi="Arial" w:cs="Arial"/>
                <w:lang w:eastAsia="en-GB"/>
              </w:rPr>
            </w:pPr>
          </w:p>
        </w:tc>
      </w:tr>
      <w:tr w:rsidR="009969B0" w:rsidRPr="00167EE9" w14:paraId="59422865" w14:textId="77777777" w:rsidTr="00093632">
        <w:trPr>
          <w:trHeight w:val="270"/>
        </w:trPr>
        <w:tc>
          <w:tcPr>
            <w:tcW w:w="995" w:type="dxa"/>
            <w:tcBorders>
              <w:top w:val="nil"/>
              <w:left w:val="nil"/>
              <w:bottom w:val="nil"/>
              <w:right w:val="nil"/>
            </w:tcBorders>
            <w:shd w:val="clear" w:color="auto" w:fill="auto"/>
            <w:noWrap/>
            <w:vAlign w:val="bottom"/>
            <w:hideMark/>
          </w:tcPr>
          <w:p w14:paraId="6B8CAACF" w14:textId="77777777" w:rsidR="009969B0" w:rsidRPr="000B1C8F" w:rsidRDefault="009969B0" w:rsidP="009969B0">
            <w:pPr>
              <w:spacing w:after="0" w:line="240" w:lineRule="auto"/>
              <w:rPr>
                <w:rFonts w:ascii="Arial" w:eastAsia="Times New Roman" w:hAnsi="Arial" w:cs="Arial"/>
                <w:iCs/>
                <w:sz w:val="20"/>
                <w:szCs w:val="20"/>
                <w:lang w:eastAsia="en-GB"/>
              </w:rPr>
            </w:pPr>
          </w:p>
        </w:tc>
        <w:tc>
          <w:tcPr>
            <w:tcW w:w="1061" w:type="dxa"/>
            <w:tcBorders>
              <w:top w:val="nil"/>
              <w:left w:val="nil"/>
              <w:bottom w:val="nil"/>
              <w:right w:val="nil"/>
            </w:tcBorders>
            <w:shd w:val="clear" w:color="auto" w:fill="auto"/>
            <w:noWrap/>
            <w:vAlign w:val="bottom"/>
            <w:hideMark/>
          </w:tcPr>
          <w:p w14:paraId="0E81A6A9" w14:textId="77777777" w:rsidR="009969B0" w:rsidRPr="00167EE9" w:rsidRDefault="009969B0" w:rsidP="009969B0">
            <w:pPr>
              <w:spacing w:after="0" w:line="240" w:lineRule="auto"/>
              <w:rPr>
                <w:rFonts w:ascii="Arial" w:eastAsia="Times New Roman" w:hAnsi="Arial" w:cs="Arial"/>
                <w:lang w:eastAsia="en-GB"/>
              </w:rPr>
            </w:pPr>
          </w:p>
        </w:tc>
        <w:tc>
          <w:tcPr>
            <w:tcW w:w="994" w:type="dxa"/>
            <w:tcBorders>
              <w:top w:val="nil"/>
              <w:left w:val="nil"/>
              <w:bottom w:val="nil"/>
              <w:right w:val="nil"/>
            </w:tcBorders>
            <w:shd w:val="clear" w:color="auto" w:fill="auto"/>
            <w:noWrap/>
            <w:vAlign w:val="bottom"/>
            <w:hideMark/>
          </w:tcPr>
          <w:p w14:paraId="1EE364C2" w14:textId="77777777" w:rsidR="009969B0" w:rsidRPr="00167EE9" w:rsidRDefault="009969B0" w:rsidP="009969B0">
            <w:pPr>
              <w:spacing w:after="0" w:line="240" w:lineRule="auto"/>
              <w:rPr>
                <w:rFonts w:ascii="Arial" w:eastAsia="Times New Roman" w:hAnsi="Arial" w:cs="Arial"/>
                <w:lang w:eastAsia="en-GB"/>
              </w:rPr>
            </w:pPr>
          </w:p>
        </w:tc>
        <w:tc>
          <w:tcPr>
            <w:tcW w:w="1196" w:type="dxa"/>
            <w:tcBorders>
              <w:top w:val="nil"/>
              <w:left w:val="nil"/>
              <w:bottom w:val="nil"/>
              <w:right w:val="nil"/>
            </w:tcBorders>
            <w:shd w:val="clear" w:color="auto" w:fill="auto"/>
            <w:noWrap/>
            <w:vAlign w:val="bottom"/>
            <w:hideMark/>
          </w:tcPr>
          <w:p w14:paraId="149D2545" w14:textId="77777777" w:rsidR="009969B0" w:rsidRPr="00167EE9" w:rsidRDefault="009969B0" w:rsidP="009969B0">
            <w:pPr>
              <w:spacing w:after="0" w:line="240" w:lineRule="auto"/>
              <w:rPr>
                <w:rFonts w:ascii="Arial" w:eastAsia="Times New Roman" w:hAnsi="Arial" w:cs="Arial"/>
                <w:lang w:eastAsia="en-GB"/>
              </w:rPr>
            </w:pPr>
          </w:p>
        </w:tc>
        <w:tc>
          <w:tcPr>
            <w:tcW w:w="996" w:type="dxa"/>
            <w:tcBorders>
              <w:top w:val="nil"/>
              <w:left w:val="nil"/>
              <w:bottom w:val="nil"/>
              <w:right w:val="nil"/>
            </w:tcBorders>
            <w:shd w:val="clear" w:color="auto" w:fill="auto"/>
            <w:noWrap/>
            <w:vAlign w:val="bottom"/>
            <w:hideMark/>
          </w:tcPr>
          <w:p w14:paraId="6BAB83C8" w14:textId="77777777" w:rsidR="009969B0" w:rsidRPr="00167EE9" w:rsidRDefault="009969B0" w:rsidP="009969B0">
            <w:pPr>
              <w:spacing w:after="0" w:line="240" w:lineRule="auto"/>
              <w:rPr>
                <w:rFonts w:ascii="Arial" w:eastAsia="Times New Roman" w:hAnsi="Arial" w:cs="Arial"/>
                <w:lang w:eastAsia="en-GB"/>
              </w:rPr>
            </w:pPr>
          </w:p>
        </w:tc>
        <w:tc>
          <w:tcPr>
            <w:tcW w:w="996" w:type="dxa"/>
            <w:tcBorders>
              <w:top w:val="nil"/>
              <w:left w:val="nil"/>
              <w:bottom w:val="nil"/>
              <w:right w:val="nil"/>
            </w:tcBorders>
            <w:shd w:val="clear" w:color="auto" w:fill="auto"/>
            <w:noWrap/>
            <w:vAlign w:val="bottom"/>
            <w:hideMark/>
          </w:tcPr>
          <w:p w14:paraId="2DEB86F2" w14:textId="77777777" w:rsidR="009969B0" w:rsidRPr="00167EE9" w:rsidRDefault="009969B0" w:rsidP="009969B0">
            <w:pPr>
              <w:spacing w:after="0" w:line="240" w:lineRule="auto"/>
              <w:rPr>
                <w:rFonts w:ascii="Arial" w:eastAsia="Times New Roman" w:hAnsi="Arial" w:cs="Arial"/>
                <w:lang w:eastAsia="en-GB"/>
              </w:rPr>
            </w:pPr>
          </w:p>
        </w:tc>
        <w:tc>
          <w:tcPr>
            <w:tcW w:w="996" w:type="dxa"/>
            <w:tcBorders>
              <w:top w:val="nil"/>
              <w:left w:val="nil"/>
              <w:bottom w:val="nil"/>
              <w:right w:val="nil"/>
            </w:tcBorders>
            <w:shd w:val="clear" w:color="auto" w:fill="auto"/>
            <w:noWrap/>
            <w:vAlign w:val="bottom"/>
            <w:hideMark/>
          </w:tcPr>
          <w:p w14:paraId="3FA4ABFC" w14:textId="77777777" w:rsidR="009969B0" w:rsidRPr="00167EE9" w:rsidRDefault="009969B0" w:rsidP="009969B0">
            <w:pPr>
              <w:spacing w:after="0" w:line="240" w:lineRule="auto"/>
              <w:rPr>
                <w:rFonts w:ascii="Arial" w:eastAsia="Times New Roman" w:hAnsi="Arial" w:cs="Arial"/>
                <w:lang w:eastAsia="en-GB"/>
              </w:rPr>
            </w:pPr>
          </w:p>
        </w:tc>
        <w:tc>
          <w:tcPr>
            <w:tcW w:w="996" w:type="dxa"/>
            <w:tcBorders>
              <w:top w:val="nil"/>
              <w:left w:val="nil"/>
              <w:bottom w:val="nil"/>
              <w:right w:val="nil"/>
            </w:tcBorders>
            <w:shd w:val="clear" w:color="auto" w:fill="auto"/>
            <w:noWrap/>
            <w:vAlign w:val="bottom"/>
            <w:hideMark/>
          </w:tcPr>
          <w:p w14:paraId="2B66B39F" w14:textId="77777777" w:rsidR="009969B0" w:rsidRPr="00167EE9" w:rsidRDefault="009969B0" w:rsidP="009969B0">
            <w:pPr>
              <w:spacing w:after="0" w:line="240" w:lineRule="auto"/>
              <w:rPr>
                <w:rFonts w:ascii="Arial" w:eastAsia="Times New Roman" w:hAnsi="Arial" w:cs="Arial"/>
                <w:lang w:eastAsia="en-GB"/>
              </w:rPr>
            </w:pPr>
          </w:p>
        </w:tc>
        <w:tc>
          <w:tcPr>
            <w:tcW w:w="1456" w:type="dxa"/>
            <w:tcBorders>
              <w:top w:val="nil"/>
              <w:left w:val="nil"/>
              <w:bottom w:val="nil"/>
              <w:right w:val="nil"/>
            </w:tcBorders>
            <w:shd w:val="clear" w:color="auto" w:fill="auto"/>
            <w:noWrap/>
            <w:vAlign w:val="bottom"/>
            <w:hideMark/>
          </w:tcPr>
          <w:p w14:paraId="1E05A2C5" w14:textId="77777777" w:rsidR="009969B0" w:rsidRPr="00167EE9" w:rsidRDefault="009969B0" w:rsidP="009969B0">
            <w:pPr>
              <w:spacing w:after="0" w:line="240" w:lineRule="auto"/>
              <w:rPr>
                <w:rFonts w:ascii="Arial" w:eastAsia="Times New Roman" w:hAnsi="Arial" w:cs="Arial"/>
                <w:lang w:eastAsia="en-GB"/>
              </w:rPr>
            </w:pPr>
          </w:p>
        </w:tc>
      </w:tr>
      <w:tr w:rsidR="009969B0" w:rsidRPr="00167EE9" w14:paraId="0082A21A" w14:textId="77777777" w:rsidTr="00093632">
        <w:trPr>
          <w:trHeight w:val="270"/>
        </w:trPr>
        <w:tc>
          <w:tcPr>
            <w:tcW w:w="995" w:type="dxa"/>
            <w:tcBorders>
              <w:top w:val="nil"/>
              <w:left w:val="nil"/>
              <w:bottom w:val="nil"/>
              <w:right w:val="nil"/>
            </w:tcBorders>
            <w:shd w:val="clear" w:color="auto" w:fill="auto"/>
            <w:noWrap/>
            <w:vAlign w:val="bottom"/>
            <w:hideMark/>
          </w:tcPr>
          <w:p w14:paraId="5A1499CF" w14:textId="77777777" w:rsidR="009969B0" w:rsidRPr="000B1C8F" w:rsidRDefault="009969B0" w:rsidP="009969B0">
            <w:pPr>
              <w:spacing w:after="0" w:line="240" w:lineRule="auto"/>
              <w:rPr>
                <w:rFonts w:ascii="Arial" w:eastAsia="Times New Roman" w:hAnsi="Arial" w:cs="Arial"/>
                <w:iCs/>
                <w:sz w:val="20"/>
                <w:szCs w:val="20"/>
                <w:lang w:eastAsia="en-GB"/>
              </w:rPr>
            </w:pPr>
          </w:p>
        </w:tc>
        <w:tc>
          <w:tcPr>
            <w:tcW w:w="1061" w:type="dxa"/>
            <w:tcBorders>
              <w:top w:val="nil"/>
              <w:left w:val="nil"/>
              <w:bottom w:val="nil"/>
              <w:right w:val="nil"/>
            </w:tcBorders>
            <w:shd w:val="clear" w:color="auto" w:fill="auto"/>
            <w:noWrap/>
            <w:vAlign w:val="bottom"/>
            <w:hideMark/>
          </w:tcPr>
          <w:p w14:paraId="635D8259" w14:textId="77777777" w:rsidR="009969B0" w:rsidRPr="00167EE9" w:rsidRDefault="009969B0" w:rsidP="009969B0">
            <w:pPr>
              <w:spacing w:after="0" w:line="240" w:lineRule="auto"/>
              <w:rPr>
                <w:rFonts w:ascii="Arial" w:eastAsia="Times New Roman" w:hAnsi="Arial" w:cs="Arial"/>
                <w:lang w:eastAsia="en-GB"/>
              </w:rPr>
            </w:pPr>
          </w:p>
        </w:tc>
        <w:tc>
          <w:tcPr>
            <w:tcW w:w="994" w:type="dxa"/>
            <w:tcBorders>
              <w:top w:val="nil"/>
              <w:left w:val="nil"/>
              <w:bottom w:val="nil"/>
              <w:right w:val="nil"/>
            </w:tcBorders>
            <w:shd w:val="clear" w:color="auto" w:fill="auto"/>
            <w:noWrap/>
            <w:vAlign w:val="bottom"/>
            <w:hideMark/>
          </w:tcPr>
          <w:p w14:paraId="155E7C9B" w14:textId="77777777" w:rsidR="009969B0" w:rsidRPr="00167EE9" w:rsidRDefault="009969B0" w:rsidP="009969B0">
            <w:pPr>
              <w:spacing w:after="0" w:line="240" w:lineRule="auto"/>
              <w:rPr>
                <w:rFonts w:ascii="Arial" w:eastAsia="Times New Roman" w:hAnsi="Arial" w:cs="Arial"/>
                <w:lang w:eastAsia="en-GB"/>
              </w:rPr>
            </w:pPr>
          </w:p>
        </w:tc>
        <w:tc>
          <w:tcPr>
            <w:tcW w:w="1196" w:type="dxa"/>
            <w:tcBorders>
              <w:top w:val="nil"/>
              <w:left w:val="nil"/>
              <w:bottom w:val="nil"/>
              <w:right w:val="nil"/>
            </w:tcBorders>
            <w:shd w:val="clear" w:color="auto" w:fill="auto"/>
            <w:noWrap/>
            <w:vAlign w:val="bottom"/>
            <w:hideMark/>
          </w:tcPr>
          <w:p w14:paraId="64DF0BD7" w14:textId="77777777" w:rsidR="009969B0" w:rsidRPr="00167EE9" w:rsidRDefault="009969B0" w:rsidP="009969B0">
            <w:pPr>
              <w:spacing w:after="0" w:line="240" w:lineRule="auto"/>
              <w:rPr>
                <w:rFonts w:ascii="Arial" w:eastAsia="Times New Roman" w:hAnsi="Arial" w:cs="Arial"/>
                <w:lang w:eastAsia="en-GB"/>
              </w:rPr>
            </w:pPr>
          </w:p>
        </w:tc>
        <w:tc>
          <w:tcPr>
            <w:tcW w:w="996" w:type="dxa"/>
            <w:tcBorders>
              <w:top w:val="nil"/>
              <w:left w:val="nil"/>
              <w:bottom w:val="nil"/>
              <w:right w:val="nil"/>
            </w:tcBorders>
            <w:shd w:val="clear" w:color="auto" w:fill="auto"/>
            <w:noWrap/>
            <w:vAlign w:val="bottom"/>
            <w:hideMark/>
          </w:tcPr>
          <w:p w14:paraId="5BD62686" w14:textId="77777777" w:rsidR="009969B0" w:rsidRPr="00167EE9" w:rsidRDefault="009969B0" w:rsidP="009969B0">
            <w:pPr>
              <w:spacing w:after="0" w:line="240" w:lineRule="auto"/>
              <w:rPr>
                <w:rFonts w:ascii="Arial" w:eastAsia="Times New Roman" w:hAnsi="Arial" w:cs="Arial"/>
                <w:lang w:eastAsia="en-GB"/>
              </w:rPr>
            </w:pPr>
          </w:p>
        </w:tc>
        <w:tc>
          <w:tcPr>
            <w:tcW w:w="996" w:type="dxa"/>
            <w:tcBorders>
              <w:top w:val="nil"/>
              <w:left w:val="nil"/>
              <w:bottom w:val="nil"/>
              <w:right w:val="nil"/>
            </w:tcBorders>
            <w:shd w:val="clear" w:color="auto" w:fill="auto"/>
            <w:noWrap/>
            <w:vAlign w:val="bottom"/>
            <w:hideMark/>
          </w:tcPr>
          <w:p w14:paraId="4190C057" w14:textId="77777777" w:rsidR="009969B0" w:rsidRPr="00167EE9" w:rsidRDefault="009969B0" w:rsidP="009969B0">
            <w:pPr>
              <w:spacing w:after="0" w:line="240" w:lineRule="auto"/>
              <w:rPr>
                <w:rFonts w:ascii="Arial" w:eastAsia="Times New Roman" w:hAnsi="Arial" w:cs="Arial"/>
                <w:lang w:eastAsia="en-GB"/>
              </w:rPr>
            </w:pPr>
          </w:p>
        </w:tc>
        <w:tc>
          <w:tcPr>
            <w:tcW w:w="996" w:type="dxa"/>
            <w:tcBorders>
              <w:top w:val="nil"/>
              <w:left w:val="nil"/>
              <w:bottom w:val="nil"/>
              <w:right w:val="nil"/>
            </w:tcBorders>
            <w:shd w:val="clear" w:color="auto" w:fill="auto"/>
            <w:noWrap/>
            <w:vAlign w:val="bottom"/>
            <w:hideMark/>
          </w:tcPr>
          <w:p w14:paraId="692FA564" w14:textId="77777777" w:rsidR="009969B0" w:rsidRPr="00167EE9" w:rsidRDefault="009969B0" w:rsidP="009969B0">
            <w:pPr>
              <w:spacing w:after="0" w:line="240" w:lineRule="auto"/>
              <w:rPr>
                <w:rFonts w:ascii="Arial" w:eastAsia="Times New Roman" w:hAnsi="Arial" w:cs="Arial"/>
                <w:lang w:eastAsia="en-GB"/>
              </w:rPr>
            </w:pPr>
          </w:p>
        </w:tc>
        <w:tc>
          <w:tcPr>
            <w:tcW w:w="996" w:type="dxa"/>
            <w:tcBorders>
              <w:top w:val="nil"/>
              <w:left w:val="nil"/>
              <w:bottom w:val="nil"/>
              <w:right w:val="nil"/>
            </w:tcBorders>
            <w:shd w:val="clear" w:color="auto" w:fill="auto"/>
            <w:noWrap/>
            <w:vAlign w:val="bottom"/>
            <w:hideMark/>
          </w:tcPr>
          <w:p w14:paraId="63E8DAB9" w14:textId="77777777" w:rsidR="009969B0" w:rsidRPr="00167EE9" w:rsidRDefault="009969B0" w:rsidP="009969B0">
            <w:pPr>
              <w:spacing w:after="0" w:line="240" w:lineRule="auto"/>
              <w:rPr>
                <w:rFonts w:ascii="Arial" w:eastAsia="Times New Roman" w:hAnsi="Arial" w:cs="Arial"/>
                <w:lang w:eastAsia="en-GB"/>
              </w:rPr>
            </w:pPr>
          </w:p>
        </w:tc>
        <w:tc>
          <w:tcPr>
            <w:tcW w:w="1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71BCC89" w14:textId="77777777" w:rsidR="009969B0" w:rsidRPr="00167EE9" w:rsidRDefault="009969B0" w:rsidP="009969B0">
            <w:pPr>
              <w:spacing w:after="0" w:line="240" w:lineRule="auto"/>
              <w:rPr>
                <w:rFonts w:ascii="Arial" w:eastAsia="Times New Roman" w:hAnsi="Arial" w:cs="Arial"/>
                <w:b/>
                <w:bCs/>
                <w:lang w:eastAsia="en-GB"/>
              </w:rPr>
            </w:pPr>
            <w:r w:rsidRPr="00167EE9">
              <w:rPr>
                <w:rFonts w:ascii="Arial" w:eastAsia="Times New Roman" w:hAnsi="Arial" w:cs="Arial"/>
                <w:b/>
                <w:bCs/>
                <w:lang w:eastAsia="en-GB"/>
              </w:rPr>
              <w:t>Score  /</w:t>
            </w:r>
            <w:r>
              <w:rPr>
                <w:rFonts w:ascii="Arial" w:eastAsia="Times New Roman" w:hAnsi="Arial" w:cs="Arial"/>
                <w:b/>
                <w:bCs/>
                <w:lang w:eastAsia="en-GB"/>
              </w:rPr>
              <w:t>25</w:t>
            </w:r>
          </w:p>
        </w:tc>
      </w:tr>
      <w:tr w:rsidR="009969B0" w:rsidRPr="00167EE9" w14:paraId="51323050" w14:textId="77777777" w:rsidTr="00093632">
        <w:trPr>
          <w:trHeight w:val="1380"/>
        </w:trPr>
        <w:tc>
          <w:tcPr>
            <w:tcW w:w="8230" w:type="dxa"/>
            <w:gridSpan w:val="8"/>
            <w:tcBorders>
              <w:top w:val="single" w:sz="8" w:space="0" w:color="auto"/>
              <w:left w:val="single" w:sz="8" w:space="0" w:color="auto"/>
              <w:bottom w:val="single" w:sz="8" w:space="0" w:color="auto"/>
              <w:right w:val="single" w:sz="8" w:space="0" w:color="000000"/>
            </w:tcBorders>
            <w:shd w:val="clear" w:color="auto" w:fill="auto"/>
            <w:hideMark/>
          </w:tcPr>
          <w:p w14:paraId="2E917C83" w14:textId="77777777" w:rsidR="009969B0" w:rsidRDefault="009969B0" w:rsidP="009969B0">
            <w:pPr>
              <w:spacing w:after="0" w:line="240" w:lineRule="auto"/>
              <w:rPr>
                <w:rFonts w:ascii="Arial" w:eastAsia="Times New Roman" w:hAnsi="Arial" w:cs="Arial"/>
                <w:lang w:eastAsia="en-GB"/>
              </w:rPr>
            </w:pPr>
            <w:r w:rsidRPr="00167EE9">
              <w:rPr>
                <w:rFonts w:ascii="Arial" w:eastAsia="Times New Roman" w:hAnsi="Arial" w:cs="Arial"/>
                <w:b/>
                <w:bCs/>
                <w:lang w:eastAsia="en-GB"/>
              </w:rPr>
              <w:t>3. Project consortium and cooperation arrangements</w:t>
            </w:r>
            <w:r w:rsidRPr="00167EE9">
              <w:rPr>
                <w:rFonts w:ascii="Arial" w:eastAsia="Times New Roman" w:hAnsi="Arial" w:cs="Arial"/>
                <w:b/>
                <w:bCs/>
                <w:lang w:eastAsia="en-GB"/>
              </w:rPr>
              <w:br/>
            </w:r>
            <w:r>
              <w:rPr>
                <w:rFonts w:ascii="Arial" w:eastAsia="Times New Roman" w:hAnsi="Arial" w:cs="Arial"/>
                <w:lang w:eastAsia="en-GB"/>
              </w:rPr>
              <w:t xml:space="preserve">Is the involvement of partners balanced and in accordance to the </w:t>
            </w:r>
            <w:proofErr w:type="gramStart"/>
            <w:r>
              <w:rPr>
                <w:rFonts w:ascii="Arial" w:eastAsia="Times New Roman" w:hAnsi="Arial" w:cs="Arial"/>
                <w:lang w:eastAsia="en-GB"/>
              </w:rPr>
              <w:t>planning?</w:t>
            </w:r>
            <w:proofErr w:type="gramEnd"/>
            <w:r>
              <w:rPr>
                <w:rFonts w:ascii="Arial" w:eastAsia="Times New Roman" w:hAnsi="Arial" w:cs="Arial"/>
                <w:lang w:eastAsia="en-GB"/>
              </w:rPr>
              <w:t xml:space="preserve"> </w:t>
            </w:r>
          </w:p>
          <w:p w14:paraId="1E6288DB" w14:textId="77777777" w:rsidR="009969B0" w:rsidRPr="00167EE9" w:rsidRDefault="009969B0" w:rsidP="009969B0">
            <w:pPr>
              <w:spacing w:after="0" w:line="240" w:lineRule="auto"/>
              <w:rPr>
                <w:rFonts w:ascii="Arial" w:eastAsia="Times New Roman" w:hAnsi="Arial" w:cs="Arial"/>
                <w:b/>
                <w:bCs/>
                <w:lang w:eastAsia="en-GB"/>
              </w:rPr>
            </w:pPr>
            <w:r w:rsidRPr="00167EE9">
              <w:rPr>
                <w:rFonts w:ascii="Arial" w:eastAsia="Times New Roman" w:hAnsi="Arial" w:cs="Arial"/>
                <w:lang w:eastAsia="en-GB"/>
              </w:rPr>
              <w:t>Are effective mechanisms for coordination and communication between partners in place?</w:t>
            </w:r>
            <w:r w:rsidRPr="00167EE9">
              <w:rPr>
                <w:rFonts w:ascii="Arial" w:eastAsia="Times New Roman" w:hAnsi="Arial" w:cs="Arial"/>
                <w:b/>
                <w:bCs/>
                <w:lang w:eastAsia="en-GB"/>
              </w:rPr>
              <w:t xml:space="preserve"> </w:t>
            </w:r>
            <w:r>
              <w:rPr>
                <w:rFonts w:ascii="Arial" w:eastAsia="Times New Roman" w:hAnsi="Arial" w:cs="Arial"/>
                <w:bCs/>
                <w:lang w:eastAsia="en-GB"/>
              </w:rPr>
              <w:t>Any partnership problems/</w:t>
            </w:r>
            <w:r w:rsidRPr="00381987">
              <w:rPr>
                <w:rFonts w:ascii="Arial" w:eastAsia="Times New Roman" w:hAnsi="Arial" w:cs="Arial"/>
                <w:bCs/>
                <w:lang w:eastAsia="en-GB"/>
              </w:rPr>
              <w:t>issues reported</w:t>
            </w:r>
            <w:r>
              <w:rPr>
                <w:rFonts w:ascii="Arial" w:eastAsia="Times New Roman" w:hAnsi="Arial" w:cs="Arial"/>
                <w:bCs/>
                <w:lang w:eastAsia="en-GB"/>
              </w:rPr>
              <w:t xml:space="preserve"> and solutions described</w:t>
            </w:r>
            <w:r w:rsidRPr="00381987">
              <w:rPr>
                <w:rFonts w:ascii="Arial" w:eastAsia="Times New Roman" w:hAnsi="Arial" w:cs="Arial"/>
                <w:bCs/>
                <w:lang w:eastAsia="en-GB"/>
              </w:rPr>
              <w:t>?</w:t>
            </w:r>
          </w:p>
        </w:tc>
        <w:tc>
          <w:tcPr>
            <w:tcW w:w="1456" w:type="dxa"/>
            <w:tcBorders>
              <w:top w:val="nil"/>
              <w:left w:val="nil"/>
              <w:bottom w:val="single" w:sz="8" w:space="0" w:color="auto"/>
              <w:right w:val="single" w:sz="8" w:space="0" w:color="auto"/>
            </w:tcBorders>
            <w:shd w:val="clear" w:color="000000" w:fill="FFFF99"/>
            <w:noWrap/>
            <w:vAlign w:val="center"/>
            <w:hideMark/>
          </w:tcPr>
          <w:p w14:paraId="452901AD" w14:textId="74ECCCCE" w:rsidR="009969B0" w:rsidRPr="00167EE9" w:rsidRDefault="00316D39" w:rsidP="009969B0">
            <w:pPr>
              <w:spacing w:after="0" w:line="240" w:lineRule="auto"/>
              <w:jc w:val="center"/>
              <w:rPr>
                <w:rFonts w:ascii="Arial" w:eastAsia="Times New Roman" w:hAnsi="Arial" w:cs="Arial"/>
                <w:lang w:eastAsia="en-GB"/>
              </w:rPr>
            </w:pPr>
            <w:r>
              <w:rPr>
                <w:rFonts w:ascii="Arial" w:eastAsia="Times New Roman" w:hAnsi="Arial" w:cs="Arial"/>
                <w:lang w:eastAsia="en-GB"/>
              </w:rPr>
              <w:t>22</w:t>
            </w:r>
            <w:r w:rsidR="009969B0" w:rsidRPr="00167EE9">
              <w:rPr>
                <w:rFonts w:ascii="Arial" w:eastAsia="Times New Roman" w:hAnsi="Arial" w:cs="Arial"/>
                <w:lang w:eastAsia="en-GB"/>
              </w:rPr>
              <w:t> </w:t>
            </w:r>
          </w:p>
        </w:tc>
      </w:tr>
      <w:tr w:rsidR="003A233E" w:rsidRPr="00167EE9" w14:paraId="4032C4B4" w14:textId="77777777" w:rsidTr="003A233E">
        <w:trPr>
          <w:trHeight w:val="2730"/>
        </w:trPr>
        <w:tc>
          <w:tcPr>
            <w:tcW w:w="9686" w:type="dxa"/>
            <w:gridSpan w:val="9"/>
            <w:tcBorders>
              <w:top w:val="single" w:sz="8" w:space="0" w:color="auto"/>
              <w:left w:val="single" w:sz="8" w:space="0" w:color="auto"/>
              <w:bottom w:val="single" w:sz="8" w:space="0" w:color="auto"/>
              <w:right w:val="single" w:sz="8" w:space="0" w:color="000000"/>
            </w:tcBorders>
            <w:shd w:val="clear" w:color="000000" w:fill="FFFF99"/>
          </w:tcPr>
          <w:p w14:paraId="3373F6FD" w14:textId="13E570B8" w:rsidR="003A233E" w:rsidRDefault="009F7169" w:rsidP="009F7169">
            <w:pPr>
              <w:spacing w:after="0" w:line="240" w:lineRule="auto"/>
              <w:rPr>
                <w:rFonts w:ascii="Arial" w:eastAsia="Times New Roman" w:hAnsi="Arial" w:cs="Arial"/>
                <w:iCs/>
                <w:sz w:val="20"/>
                <w:szCs w:val="20"/>
                <w:lang w:eastAsia="en-GB"/>
              </w:rPr>
            </w:pPr>
            <w:r>
              <w:rPr>
                <w:rFonts w:ascii="Arial" w:eastAsia="Times New Roman" w:hAnsi="Arial" w:cs="Arial"/>
                <w:iCs/>
                <w:sz w:val="20"/>
                <w:szCs w:val="20"/>
                <w:lang w:eastAsia="en-GB"/>
              </w:rPr>
              <w:t xml:space="preserve">There is clear proof of all partners’ active involvement, according to their expertise and to the initial plan. There are no changes in the partnership and in the distribution of lead roles and specific responsibilities. Each partner has accomplished his tasks according to the plan. Moreover, there is clear evidence of a strong and smooth cooperation for </w:t>
            </w:r>
            <w:r w:rsidR="006150E7">
              <w:rPr>
                <w:rFonts w:ascii="Arial" w:eastAsia="Times New Roman" w:hAnsi="Arial" w:cs="Arial"/>
                <w:iCs/>
                <w:sz w:val="20"/>
                <w:szCs w:val="20"/>
                <w:lang w:eastAsia="en-GB"/>
              </w:rPr>
              <w:t>carrying</w:t>
            </w:r>
            <w:r>
              <w:rPr>
                <w:rFonts w:ascii="Arial" w:eastAsia="Times New Roman" w:hAnsi="Arial" w:cs="Arial"/>
                <w:iCs/>
                <w:sz w:val="20"/>
                <w:szCs w:val="20"/>
                <w:lang w:eastAsia="en-GB"/>
              </w:rPr>
              <w:t xml:space="preserve"> out the activities planned. </w:t>
            </w:r>
          </w:p>
          <w:p w14:paraId="409DA1BF" w14:textId="77777777" w:rsidR="009F7169" w:rsidRPr="009F7169" w:rsidRDefault="009F7169" w:rsidP="009F7169">
            <w:pPr>
              <w:spacing w:after="0" w:line="240" w:lineRule="auto"/>
              <w:rPr>
                <w:rFonts w:ascii="Arial" w:eastAsia="Times New Roman" w:hAnsi="Arial" w:cs="Arial"/>
                <w:iCs/>
                <w:sz w:val="20"/>
                <w:szCs w:val="20"/>
                <w:lang w:eastAsia="en-GB"/>
              </w:rPr>
            </w:pPr>
          </w:p>
          <w:p w14:paraId="1122A0D7" w14:textId="64D5CD3B" w:rsidR="003A233E" w:rsidRDefault="009F7169" w:rsidP="003A233E">
            <w:pPr>
              <w:spacing w:after="0" w:line="240" w:lineRule="auto"/>
              <w:rPr>
                <w:rFonts w:ascii="Arial" w:eastAsia="Times New Roman" w:hAnsi="Arial" w:cs="Arial"/>
                <w:iCs/>
                <w:sz w:val="20"/>
                <w:szCs w:val="20"/>
                <w:lang w:eastAsia="en-GB"/>
              </w:rPr>
            </w:pPr>
            <w:r>
              <w:rPr>
                <w:rFonts w:ascii="Arial" w:eastAsia="Times New Roman" w:hAnsi="Arial" w:cs="Arial"/>
                <w:iCs/>
                <w:sz w:val="20"/>
                <w:szCs w:val="20"/>
                <w:lang w:eastAsia="en-GB"/>
              </w:rPr>
              <w:t>There is sufficient insight provided into the mechanism put in practice for the efficient and effective communication</w:t>
            </w:r>
            <w:r w:rsidR="00DD32F5">
              <w:rPr>
                <w:rFonts w:ascii="Arial" w:eastAsia="Times New Roman" w:hAnsi="Arial" w:cs="Arial"/>
                <w:iCs/>
                <w:sz w:val="20"/>
                <w:szCs w:val="20"/>
                <w:lang w:eastAsia="en-GB"/>
              </w:rPr>
              <w:t xml:space="preserve"> and information sharing within the partnership. In this respect, there are clear references to the email communication, online meetings and intranet communication tools. The bi-weekly online meetings </w:t>
            </w:r>
            <w:proofErr w:type="gramStart"/>
            <w:r w:rsidR="00DD32F5">
              <w:rPr>
                <w:rFonts w:ascii="Arial" w:eastAsia="Times New Roman" w:hAnsi="Arial" w:cs="Arial"/>
                <w:iCs/>
                <w:sz w:val="20"/>
                <w:szCs w:val="20"/>
                <w:lang w:eastAsia="en-GB"/>
              </w:rPr>
              <w:t>have been positively focused</w:t>
            </w:r>
            <w:proofErr w:type="gramEnd"/>
            <w:r w:rsidR="00DD32F5">
              <w:rPr>
                <w:rFonts w:ascii="Arial" w:eastAsia="Times New Roman" w:hAnsi="Arial" w:cs="Arial"/>
                <w:iCs/>
                <w:sz w:val="20"/>
                <w:szCs w:val="20"/>
                <w:lang w:eastAsia="en-GB"/>
              </w:rPr>
              <w:t xml:space="preserve"> on monitoring progress and evaluating results. Moreover, c</w:t>
            </w:r>
            <w:r>
              <w:rPr>
                <w:rFonts w:ascii="Arial" w:eastAsia="Times New Roman" w:hAnsi="Arial" w:cs="Arial"/>
                <w:iCs/>
                <w:sz w:val="20"/>
                <w:szCs w:val="20"/>
                <w:lang w:eastAsia="en-GB"/>
              </w:rPr>
              <w:t xml:space="preserve">oncrete data </w:t>
            </w:r>
            <w:proofErr w:type="gramStart"/>
            <w:r>
              <w:rPr>
                <w:rFonts w:ascii="Arial" w:eastAsia="Times New Roman" w:hAnsi="Arial" w:cs="Arial"/>
                <w:iCs/>
                <w:sz w:val="20"/>
                <w:szCs w:val="20"/>
                <w:lang w:eastAsia="en-GB"/>
              </w:rPr>
              <w:t>have been provided</w:t>
            </w:r>
            <w:proofErr w:type="gramEnd"/>
            <w:r>
              <w:rPr>
                <w:rFonts w:ascii="Arial" w:eastAsia="Times New Roman" w:hAnsi="Arial" w:cs="Arial"/>
                <w:iCs/>
                <w:sz w:val="20"/>
                <w:szCs w:val="20"/>
                <w:lang w:eastAsia="en-GB"/>
              </w:rPr>
              <w:t xml:space="preserve"> along with the progress report for illustrating the effectiveness of the partners’ meetings. </w:t>
            </w:r>
          </w:p>
          <w:p w14:paraId="057A352F" w14:textId="77777777" w:rsidR="009F7169" w:rsidRPr="009F7169" w:rsidRDefault="009F7169" w:rsidP="003A233E">
            <w:pPr>
              <w:spacing w:after="0" w:line="240" w:lineRule="auto"/>
              <w:rPr>
                <w:rFonts w:ascii="Arial" w:eastAsia="Times New Roman" w:hAnsi="Arial" w:cs="Arial"/>
                <w:iCs/>
                <w:sz w:val="20"/>
                <w:szCs w:val="20"/>
                <w:lang w:eastAsia="en-GB"/>
              </w:rPr>
            </w:pPr>
          </w:p>
          <w:p w14:paraId="7881171F" w14:textId="1FAB48E4" w:rsidR="003A233E" w:rsidRPr="009F7169" w:rsidRDefault="00DD32F5" w:rsidP="00DD32F5">
            <w:pPr>
              <w:spacing w:after="0" w:line="240" w:lineRule="auto"/>
              <w:rPr>
                <w:rFonts w:ascii="Arial" w:eastAsia="Times New Roman" w:hAnsi="Arial" w:cs="Arial"/>
                <w:iCs/>
                <w:sz w:val="20"/>
                <w:szCs w:val="20"/>
                <w:lang w:eastAsia="en-GB"/>
              </w:rPr>
            </w:pPr>
            <w:r>
              <w:rPr>
                <w:rFonts w:ascii="Arial" w:eastAsia="Times New Roman" w:hAnsi="Arial" w:cs="Arial"/>
                <w:iCs/>
                <w:sz w:val="20"/>
                <w:szCs w:val="20"/>
                <w:lang w:eastAsia="en-GB"/>
              </w:rPr>
              <w:t xml:space="preserve">Each partner’s effort during the reporting period </w:t>
            </w:r>
            <w:proofErr w:type="gramStart"/>
            <w:r>
              <w:rPr>
                <w:rFonts w:ascii="Arial" w:eastAsia="Times New Roman" w:hAnsi="Arial" w:cs="Arial"/>
                <w:iCs/>
                <w:sz w:val="20"/>
                <w:szCs w:val="20"/>
                <w:lang w:eastAsia="en-GB"/>
              </w:rPr>
              <w:t>is clearly presented</w:t>
            </w:r>
            <w:proofErr w:type="gramEnd"/>
            <w:r w:rsidR="009C2883">
              <w:rPr>
                <w:rFonts w:ascii="Arial" w:eastAsia="Times New Roman" w:hAnsi="Arial" w:cs="Arial"/>
                <w:iCs/>
                <w:sz w:val="20"/>
                <w:szCs w:val="20"/>
                <w:lang w:eastAsia="en-GB"/>
              </w:rPr>
              <w:t xml:space="preserve"> and is in line with the activities carried out. Therefore, the reported costs reflect the real contribution of each partner. Moreover, t</w:t>
            </w:r>
            <w:r>
              <w:rPr>
                <w:rFonts w:ascii="Arial" w:eastAsia="Times New Roman" w:hAnsi="Arial" w:cs="Arial"/>
                <w:iCs/>
                <w:sz w:val="20"/>
                <w:szCs w:val="20"/>
                <w:lang w:eastAsia="en-GB"/>
              </w:rPr>
              <w:t xml:space="preserve">he allocation </w:t>
            </w:r>
            <w:r w:rsidR="003A233E" w:rsidRPr="009F7169">
              <w:rPr>
                <w:rFonts w:ascii="Arial" w:eastAsia="Times New Roman" w:hAnsi="Arial" w:cs="Arial"/>
                <w:iCs/>
                <w:sz w:val="20"/>
                <w:szCs w:val="20"/>
                <w:lang w:eastAsia="en-GB"/>
              </w:rPr>
              <w:t xml:space="preserve">of resources is </w:t>
            </w:r>
            <w:r w:rsidR="009C2883">
              <w:rPr>
                <w:rFonts w:ascii="Arial" w:eastAsia="Times New Roman" w:hAnsi="Arial" w:cs="Arial"/>
                <w:iCs/>
                <w:sz w:val="20"/>
                <w:szCs w:val="20"/>
                <w:lang w:eastAsia="en-GB"/>
              </w:rPr>
              <w:t xml:space="preserve">appropriate and aligned to the proposed </w:t>
            </w:r>
            <w:r w:rsidR="003A233E" w:rsidRPr="009F7169">
              <w:rPr>
                <w:rFonts w:ascii="Arial" w:eastAsia="Times New Roman" w:hAnsi="Arial" w:cs="Arial"/>
                <w:iCs/>
                <w:sz w:val="20"/>
                <w:szCs w:val="20"/>
                <w:lang w:eastAsia="en-GB"/>
              </w:rPr>
              <w:t>budget</w:t>
            </w:r>
            <w:r w:rsidR="009C2883">
              <w:rPr>
                <w:rFonts w:ascii="Arial" w:eastAsia="Times New Roman" w:hAnsi="Arial" w:cs="Arial"/>
                <w:iCs/>
                <w:sz w:val="20"/>
                <w:szCs w:val="20"/>
                <w:lang w:eastAsia="en-GB"/>
              </w:rPr>
              <w:t xml:space="preserve">, as initially presented. </w:t>
            </w:r>
          </w:p>
          <w:p w14:paraId="0B60E7E4" w14:textId="7EE6B441" w:rsidR="003A233E" w:rsidRDefault="003A233E" w:rsidP="003A233E">
            <w:pPr>
              <w:spacing w:after="0" w:line="240" w:lineRule="auto"/>
              <w:rPr>
                <w:rFonts w:ascii="Arial" w:eastAsia="Times New Roman" w:hAnsi="Arial" w:cs="Arial"/>
                <w:iCs/>
                <w:sz w:val="20"/>
                <w:szCs w:val="20"/>
                <w:lang w:eastAsia="en-GB"/>
              </w:rPr>
            </w:pPr>
          </w:p>
          <w:p w14:paraId="6DFDE53B" w14:textId="26FBE20C" w:rsidR="003A233E" w:rsidRPr="009F7169" w:rsidRDefault="009C2883" w:rsidP="0080069A">
            <w:pPr>
              <w:spacing w:after="0" w:line="240" w:lineRule="auto"/>
              <w:rPr>
                <w:rFonts w:ascii="Arial" w:eastAsia="Times New Roman" w:hAnsi="Arial" w:cs="Arial"/>
                <w:iCs/>
                <w:sz w:val="20"/>
                <w:szCs w:val="20"/>
                <w:lang w:eastAsia="en-GB"/>
              </w:rPr>
            </w:pPr>
            <w:r>
              <w:rPr>
                <w:rFonts w:ascii="Arial" w:eastAsia="Times New Roman" w:hAnsi="Arial" w:cs="Arial"/>
                <w:iCs/>
                <w:sz w:val="20"/>
                <w:szCs w:val="20"/>
                <w:lang w:eastAsia="en-GB"/>
              </w:rPr>
              <w:t xml:space="preserve">The partnership has </w:t>
            </w:r>
            <w:r w:rsidR="0080069A">
              <w:rPr>
                <w:rFonts w:ascii="Arial" w:eastAsia="Times New Roman" w:hAnsi="Arial" w:cs="Arial"/>
                <w:iCs/>
                <w:sz w:val="20"/>
                <w:szCs w:val="20"/>
                <w:lang w:eastAsia="en-GB"/>
              </w:rPr>
              <w:t xml:space="preserve">demonstrated a strong internal cohesion </w:t>
            </w:r>
            <w:r w:rsidR="0096365C">
              <w:rPr>
                <w:rFonts w:ascii="Arial" w:eastAsia="Times New Roman" w:hAnsi="Arial" w:cs="Arial"/>
                <w:iCs/>
                <w:sz w:val="20"/>
                <w:szCs w:val="20"/>
                <w:lang w:eastAsia="en-GB"/>
              </w:rPr>
              <w:t>and no</w:t>
            </w:r>
            <w:r>
              <w:rPr>
                <w:rFonts w:ascii="Arial" w:eastAsia="Times New Roman" w:hAnsi="Arial" w:cs="Arial"/>
                <w:iCs/>
                <w:sz w:val="20"/>
                <w:szCs w:val="20"/>
                <w:lang w:eastAsia="en-GB"/>
              </w:rPr>
              <w:t xml:space="preserve"> </w:t>
            </w:r>
            <w:r w:rsidR="0080069A">
              <w:rPr>
                <w:rFonts w:ascii="Arial" w:eastAsia="Times New Roman" w:hAnsi="Arial" w:cs="Arial"/>
                <w:iCs/>
                <w:sz w:val="20"/>
                <w:szCs w:val="20"/>
                <w:lang w:eastAsia="en-GB"/>
              </w:rPr>
              <w:t>problem</w:t>
            </w:r>
            <w:r w:rsidR="0096365C">
              <w:rPr>
                <w:rFonts w:ascii="Arial" w:eastAsia="Times New Roman" w:hAnsi="Arial" w:cs="Arial"/>
                <w:iCs/>
                <w:sz w:val="20"/>
                <w:szCs w:val="20"/>
                <w:lang w:eastAsia="en-GB"/>
              </w:rPr>
              <w:t xml:space="preserve">s </w:t>
            </w:r>
            <w:proofErr w:type="gramStart"/>
            <w:r w:rsidR="0096365C">
              <w:rPr>
                <w:rFonts w:ascii="Arial" w:eastAsia="Times New Roman" w:hAnsi="Arial" w:cs="Arial"/>
                <w:iCs/>
                <w:sz w:val="20"/>
                <w:szCs w:val="20"/>
                <w:lang w:eastAsia="en-GB"/>
              </w:rPr>
              <w:t>have been reported</w:t>
            </w:r>
            <w:proofErr w:type="gramEnd"/>
            <w:r w:rsidR="0080069A">
              <w:rPr>
                <w:rFonts w:ascii="Arial" w:eastAsia="Times New Roman" w:hAnsi="Arial" w:cs="Arial"/>
                <w:iCs/>
                <w:sz w:val="20"/>
                <w:szCs w:val="20"/>
                <w:lang w:eastAsia="en-GB"/>
              </w:rPr>
              <w:t xml:space="preserve"> </w:t>
            </w:r>
            <w:r>
              <w:rPr>
                <w:rFonts w:ascii="Arial" w:eastAsia="Times New Roman" w:hAnsi="Arial" w:cs="Arial"/>
                <w:iCs/>
                <w:sz w:val="20"/>
                <w:szCs w:val="20"/>
                <w:lang w:eastAsia="en-GB"/>
              </w:rPr>
              <w:t>during the</w:t>
            </w:r>
            <w:r w:rsidR="0080069A">
              <w:rPr>
                <w:rFonts w:ascii="Arial" w:eastAsia="Times New Roman" w:hAnsi="Arial" w:cs="Arial"/>
                <w:iCs/>
                <w:sz w:val="20"/>
                <w:szCs w:val="20"/>
                <w:lang w:eastAsia="en-GB"/>
              </w:rPr>
              <w:t xml:space="preserve"> analysed</w:t>
            </w:r>
            <w:r>
              <w:rPr>
                <w:rFonts w:ascii="Arial" w:eastAsia="Times New Roman" w:hAnsi="Arial" w:cs="Arial"/>
                <w:iCs/>
                <w:sz w:val="20"/>
                <w:szCs w:val="20"/>
                <w:lang w:eastAsia="en-GB"/>
              </w:rPr>
              <w:t xml:space="preserve"> period</w:t>
            </w:r>
            <w:r w:rsidR="0080069A">
              <w:rPr>
                <w:rFonts w:ascii="Arial" w:eastAsia="Times New Roman" w:hAnsi="Arial" w:cs="Arial"/>
                <w:iCs/>
                <w:sz w:val="20"/>
                <w:szCs w:val="20"/>
                <w:lang w:eastAsia="en-GB"/>
              </w:rPr>
              <w:t xml:space="preserve">. </w:t>
            </w:r>
          </w:p>
          <w:p w14:paraId="404FEB1D" w14:textId="77777777" w:rsidR="003A233E" w:rsidRDefault="003A233E" w:rsidP="003A233E">
            <w:pPr>
              <w:spacing w:after="0" w:line="240" w:lineRule="auto"/>
              <w:rPr>
                <w:rFonts w:ascii="Arial" w:eastAsia="Times New Roman" w:hAnsi="Arial" w:cs="Arial"/>
                <w:i/>
                <w:lang w:eastAsia="en-GB"/>
              </w:rPr>
            </w:pPr>
          </w:p>
          <w:p w14:paraId="0D7442C9" w14:textId="262FA585" w:rsidR="003A233E" w:rsidRPr="00167EE9" w:rsidRDefault="003A233E" w:rsidP="003A233E">
            <w:pPr>
              <w:spacing w:after="0" w:line="240" w:lineRule="auto"/>
              <w:rPr>
                <w:rFonts w:ascii="Arial" w:eastAsia="Times New Roman" w:hAnsi="Arial" w:cs="Arial"/>
                <w:lang w:eastAsia="en-GB"/>
              </w:rPr>
            </w:pPr>
          </w:p>
        </w:tc>
      </w:tr>
      <w:tr w:rsidR="003A233E" w:rsidRPr="00167EE9" w14:paraId="001FBCF5" w14:textId="77777777" w:rsidTr="00313C56">
        <w:trPr>
          <w:gridAfter w:val="8"/>
          <w:wAfter w:w="8691" w:type="dxa"/>
          <w:trHeight w:val="270"/>
        </w:trPr>
        <w:tc>
          <w:tcPr>
            <w:tcW w:w="995" w:type="dxa"/>
            <w:tcBorders>
              <w:top w:val="nil"/>
              <w:left w:val="nil"/>
              <w:bottom w:val="nil"/>
              <w:right w:val="nil"/>
            </w:tcBorders>
            <w:shd w:val="clear" w:color="auto" w:fill="auto"/>
            <w:noWrap/>
            <w:vAlign w:val="bottom"/>
            <w:hideMark/>
          </w:tcPr>
          <w:p w14:paraId="76B10341" w14:textId="77777777" w:rsidR="003A233E" w:rsidRDefault="003A233E" w:rsidP="003A233E">
            <w:pPr>
              <w:spacing w:after="0" w:line="240" w:lineRule="auto"/>
              <w:rPr>
                <w:rFonts w:ascii="Arial" w:eastAsia="Times New Roman" w:hAnsi="Arial" w:cs="Arial"/>
                <w:lang w:eastAsia="en-GB"/>
              </w:rPr>
            </w:pPr>
          </w:p>
          <w:p w14:paraId="7FD6DAF5" w14:textId="77777777" w:rsidR="003A233E" w:rsidRDefault="003A233E" w:rsidP="003A233E">
            <w:pPr>
              <w:spacing w:after="0" w:line="240" w:lineRule="auto"/>
              <w:rPr>
                <w:rFonts w:ascii="Arial" w:eastAsia="Times New Roman" w:hAnsi="Arial" w:cs="Arial"/>
                <w:lang w:eastAsia="en-GB"/>
              </w:rPr>
            </w:pPr>
          </w:p>
          <w:p w14:paraId="709ADD11" w14:textId="77777777" w:rsidR="003A233E" w:rsidRPr="00167EE9" w:rsidRDefault="003A233E" w:rsidP="003A233E">
            <w:pPr>
              <w:spacing w:after="0" w:line="240" w:lineRule="auto"/>
              <w:rPr>
                <w:rFonts w:ascii="Arial" w:eastAsia="Times New Roman" w:hAnsi="Arial" w:cs="Arial"/>
                <w:lang w:eastAsia="en-GB"/>
              </w:rPr>
            </w:pPr>
          </w:p>
        </w:tc>
      </w:tr>
      <w:tr w:rsidR="003A233E" w:rsidRPr="00167EE9" w14:paraId="5D48074B" w14:textId="77777777" w:rsidTr="00313C56">
        <w:trPr>
          <w:gridAfter w:val="8"/>
          <w:wAfter w:w="8691" w:type="dxa"/>
          <w:trHeight w:val="270"/>
        </w:trPr>
        <w:tc>
          <w:tcPr>
            <w:tcW w:w="995" w:type="dxa"/>
            <w:tcBorders>
              <w:top w:val="nil"/>
              <w:left w:val="nil"/>
              <w:bottom w:val="nil"/>
              <w:right w:val="nil"/>
            </w:tcBorders>
            <w:shd w:val="clear" w:color="auto" w:fill="auto"/>
            <w:noWrap/>
            <w:vAlign w:val="bottom"/>
          </w:tcPr>
          <w:p w14:paraId="5CA0A625" w14:textId="77777777" w:rsidR="003A233E" w:rsidRDefault="003A233E" w:rsidP="003A233E">
            <w:pPr>
              <w:spacing w:after="0" w:line="240" w:lineRule="auto"/>
              <w:rPr>
                <w:rFonts w:ascii="Arial" w:eastAsia="Times New Roman" w:hAnsi="Arial" w:cs="Arial"/>
                <w:lang w:eastAsia="en-GB"/>
              </w:rPr>
            </w:pPr>
          </w:p>
          <w:p w14:paraId="1A12BA8D" w14:textId="77777777" w:rsidR="003A233E" w:rsidRDefault="003A233E" w:rsidP="003A233E">
            <w:pPr>
              <w:spacing w:after="0" w:line="240" w:lineRule="auto"/>
              <w:rPr>
                <w:rFonts w:ascii="Arial" w:eastAsia="Times New Roman" w:hAnsi="Arial" w:cs="Arial"/>
                <w:lang w:eastAsia="en-GB"/>
              </w:rPr>
            </w:pPr>
          </w:p>
          <w:p w14:paraId="5B8B84AB" w14:textId="77777777" w:rsidR="003A233E" w:rsidRDefault="003A233E" w:rsidP="003A233E">
            <w:pPr>
              <w:spacing w:after="0" w:line="240" w:lineRule="auto"/>
              <w:rPr>
                <w:rFonts w:ascii="Arial" w:eastAsia="Times New Roman" w:hAnsi="Arial" w:cs="Arial"/>
                <w:lang w:eastAsia="en-GB"/>
              </w:rPr>
            </w:pPr>
          </w:p>
          <w:p w14:paraId="126D7EF9" w14:textId="77777777" w:rsidR="003A233E" w:rsidRDefault="003A233E" w:rsidP="003A233E">
            <w:pPr>
              <w:spacing w:after="0" w:line="240" w:lineRule="auto"/>
              <w:rPr>
                <w:rFonts w:ascii="Arial" w:eastAsia="Times New Roman" w:hAnsi="Arial" w:cs="Arial"/>
                <w:lang w:eastAsia="en-GB"/>
              </w:rPr>
            </w:pPr>
          </w:p>
          <w:p w14:paraId="0DACCAAF" w14:textId="77777777" w:rsidR="003A233E" w:rsidRDefault="003A233E" w:rsidP="003A233E">
            <w:pPr>
              <w:spacing w:after="0" w:line="240" w:lineRule="auto"/>
              <w:rPr>
                <w:rFonts w:ascii="Arial" w:eastAsia="Times New Roman" w:hAnsi="Arial" w:cs="Arial"/>
                <w:lang w:eastAsia="en-GB"/>
              </w:rPr>
            </w:pPr>
          </w:p>
          <w:p w14:paraId="38E86634" w14:textId="77777777" w:rsidR="003A233E" w:rsidRDefault="003A233E" w:rsidP="003A233E">
            <w:pPr>
              <w:spacing w:after="0" w:line="240" w:lineRule="auto"/>
              <w:rPr>
                <w:rFonts w:ascii="Arial" w:eastAsia="Times New Roman" w:hAnsi="Arial" w:cs="Arial"/>
                <w:lang w:eastAsia="en-GB"/>
              </w:rPr>
            </w:pPr>
          </w:p>
          <w:p w14:paraId="46A5AF6F" w14:textId="77777777" w:rsidR="003A233E" w:rsidRDefault="003A233E" w:rsidP="003A233E">
            <w:pPr>
              <w:spacing w:after="0" w:line="240" w:lineRule="auto"/>
              <w:rPr>
                <w:rFonts w:ascii="Arial" w:eastAsia="Times New Roman" w:hAnsi="Arial" w:cs="Arial"/>
                <w:lang w:eastAsia="en-GB"/>
              </w:rPr>
            </w:pPr>
          </w:p>
        </w:tc>
      </w:tr>
      <w:tr w:rsidR="003A233E" w:rsidRPr="00167EE9" w14:paraId="11BF7222" w14:textId="77777777" w:rsidTr="00313C56">
        <w:trPr>
          <w:gridAfter w:val="8"/>
          <w:wAfter w:w="8691" w:type="dxa"/>
          <w:trHeight w:val="270"/>
        </w:trPr>
        <w:tc>
          <w:tcPr>
            <w:tcW w:w="995" w:type="dxa"/>
            <w:tcBorders>
              <w:top w:val="nil"/>
              <w:left w:val="nil"/>
              <w:bottom w:val="nil"/>
              <w:right w:val="nil"/>
            </w:tcBorders>
            <w:shd w:val="clear" w:color="auto" w:fill="auto"/>
            <w:noWrap/>
            <w:vAlign w:val="bottom"/>
          </w:tcPr>
          <w:p w14:paraId="2F4CBD83" w14:textId="77777777" w:rsidR="003A233E" w:rsidRDefault="003A233E" w:rsidP="003A233E">
            <w:pPr>
              <w:spacing w:after="0" w:line="240" w:lineRule="auto"/>
              <w:rPr>
                <w:rFonts w:ascii="Arial" w:eastAsia="Times New Roman" w:hAnsi="Arial" w:cs="Arial"/>
                <w:lang w:eastAsia="en-GB"/>
              </w:rPr>
            </w:pPr>
          </w:p>
          <w:p w14:paraId="2E0F0855" w14:textId="77777777" w:rsidR="003A233E" w:rsidRDefault="003A233E" w:rsidP="003A233E">
            <w:pPr>
              <w:spacing w:after="0" w:line="240" w:lineRule="auto"/>
              <w:rPr>
                <w:rFonts w:ascii="Arial" w:eastAsia="Times New Roman" w:hAnsi="Arial" w:cs="Arial"/>
                <w:lang w:eastAsia="en-GB"/>
              </w:rPr>
            </w:pPr>
          </w:p>
        </w:tc>
      </w:tr>
      <w:tr w:rsidR="003A233E" w:rsidRPr="00167EE9" w14:paraId="3B29075B" w14:textId="77777777" w:rsidTr="000F6A3D">
        <w:trPr>
          <w:trHeight w:val="270"/>
        </w:trPr>
        <w:tc>
          <w:tcPr>
            <w:tcW w:w="995" w:type="dxa"/>
            <w:tcBorders>
              <w:top w:val="nil"/>
              <w:left w:val="nil"/>
              <w:bottom w:val="nil"/>
              <w:right w:val="nil"/>
            </w:tcBorders>
            <w:shd w:val="clear" w:color="auto" w:fill="auto"/>
            <w:noWrap/>
            <w:vAlign w:val="bottom"/>
            <w:hideMark/>
          </w:tcPr>
          <w:p w14:paraId="788A403D" w14:textId="77777777" w:rsidR="003A233E" w:rsidRPr="00167EE9" w:rsidRDefault="003A233E" w:rsidP="003A233E">
            <w:pPr>
              <w:spacing w:after="0" w:line="240" w:lineRule="auto"/>
              <w:rPr>
                <w:rFonts w:ascii="Arial" w:eastAsia="Times New Roman" w:hAnsi="Arial" w:cs="Arial"/>
                <w:lang w:eastAsia="en-GB"/>
              </w:rPr>
            </w:pPr>
          </w:p>
        </w:tc>
        <w:tc>
          <w:tcPr>
            <w:tcW w:w="1061" w:type="dxa"/>
            <w:tcBorders>
              <w:top w:val="nil"/>
              <w:left w:val="nil"/>
              <w:bottom w:val="nil"/>
              <w:right w:val="nil"/>
            </w:tcBorders>
            <w:shd w:val="clear" w:color="auto" w:fill="auto"/>
            <w:noWrap/>
            <w:vAlign w:val="bottom"/>
            <w:hideMark/>
          </w:tcPr>
          <w:p w14:paraId="6ACF65B5" w14:textId="77777777" w:rsidR="003A233E" w:rsidRPr="00167EE9" w:rsidRDefault="003A233E" w:rsidP="003A233E">
            <w:pPr>
              <w:spacing w:after="0" w:line="240" w:lineRule="auto"/>
              <w:rPr>
                <w:rFonts w:ascii="Arial" w:eastAsia="Times New Roman" w:hAnsi="Arial" w:cs="Arial"/>
                <w:lang w:eastAsia="en-GB"/>
              </w:rPr>
            </w:pPr>
          </w:p>
        </w:tc>
        <w:tc>
          <w:tcPr>
            <w:tcW w:w="994" w:type="dxa"/>
            <w:tcBorders>
              <w:top w:val="nil"/>
              <w:left w:val="nil"/>
              <w:bottom w:val="nil"/>
              <w:right w:val="nil"/>
            </w:tcBorders>
            <w:shd w:val="clear" w:color="auto" w:fill="auto"/>
            <w:noWrap/>
            <w:vAlign w:val="bottom"/>
            <w:hideMark/>
          </w:tcPr>
          <w:p w14:paraId="317DD335" w14:textId="77777777" w:rsidR="003A233E" w:rsidRPr="00167EE9" w:rsidRDefault="003A233E" w:rsidP="003A233E">
            <w:pPr>
              <w:spacing w:after="0" w:line="240" w:lineRule="auto"/>
              <w:rPr>
                <w:rFonts w:ascii="Arial" w:eastAsia="Times New Roman" w:hAnsi="Arial" w:cs="Arial"/>
                <w:lang w:eastAsia="en-GB"/>
              </w:rPr>
            </w:pPr>
          </w:p>
        </w:tc>
        <w:tc>
          <w:tcPr>
            <w:tcW w:w="1196" w:type="dxa"/>
            <w:tcBorders>
              <w:top w:val="nil"/>
              <w:left w:val="nil"/>
              <w:bottom w:val="nil"/>
              <w:right w:val="nil"/>
            </w:tcBorders>
            <w:shd w:val="clear" w:color="auto" w:fill="auto"/>
            <w:noWrap/>
            <w:vAlign w:val="bottom"/>
            <w:hideMark/>
          </w:tcPr>
          <w:p w14:paraId="431C54DF" w14:textId="77777777" w:rsidR="003A233E" w:rsidRPr="00167EE9" w:rsidRDefault="003A233E" w:rsidP="003A233E">
            <w:pPr>
              <w:spacing w:after="0" w:line="240" w:lineRule="auto"/>
              <w:rPr>
                <w:rFonts w:ascii="Arial" w:eastAsia="Times New Roman" w:hAnsi="Arial" w:cs="Arial"/>
                <w:lang w:eastAsia="en-GB"/>
              </w:rPr>
            </w:pPr>
          </w:p>
        </w:tc>
        <w:tc>
          <w:tcPr>
            <w:tcW w:w="996" w:type="dxa"/>
            <w:tcBorders>
              <w:top w:val="nil"/>
              <w:left w:val="nil"/>
              <w:bottom w:val="nil"/>
              <w:right w:val="nil"/>
            </w:tcBorders>
            <w:shd w:val="clear" w:color="auto" w:fill="auto"/>
            <w:noWrap/>
            <w:vAlign w:val="bottom"/>
            <w:hideMark/>
          </w:tcPr>
          <w:p w14:paraId="30F0C6D4" w14:textId="77777777" w:rsidR="003A233E" w:rsidRPr="00167EE9" w:rsidRDefault="003A233E" w:rsidP="003A233E">
            <w:pPr>
              <w:spacing w:after="0" w:line="240" w:lineRule="auto"/>
              <w:rPr>
                <w:rFonts w:ascii="Arial" w:eastAsia="Times New Roman" w:hAnsi="Arial" w:cs="Arial"/>
                <w:lang w:eastAsia="en-GB"/>
              </w:rPr>
            </w:pPr>
          </w:p>
        </w:tc>
        <w:tc>
          <w:tcPr>
            <w:tcW w:w="996" w:type="dxa"/>
            <w:tcBorders>
              <w:top w:val="nil"/>
              <w:left w:val="nil"/>
              <w:bottom w:val="nil"/>
              <w:right w:val="nil"/>
            </w:tcBorders>
            <w:shd w:val="clear" w:color="auto" w:fill="auto"/>
            <w:noWrap/>
            <w:vAlign w:val="bottom"/>
            <w:hideMark/>
          </w:tcPr>
          <w:p w14:paraId="2008885C" w14:textId="77777777" w:rsidR="003A233E" w:rsidRPr="00167EE9" w:rsidRDefault="003A233E" w:rsidP="003A233E">
            <w:pPr>
              <w:spacing w:after="0" w:line="240" w:lineRule="auto"/>
              <w:rPr>
                <w:rFonts w:ascii="Arial" w:eastAsia="Times New Roman" w:hAnsi="Arial" w:cs="Arial"/>
                <w:lang w:eastAsia="en-GB"/>
              </w:rPr>
            </w:pPr>
          </w:p>
        </w:tc>
        <w:tc>
          <w:tcPr>
            <w:tcW w:w="996" w:type="dxa"/>
            <w:tcBorders>
              <w:top w:val="nil"/>
              <w:left w:val="nil"/>
              <w:bottom w:val="nil"/>
              <w:right w:val="nil"/>
            </w:tcBorders>
            <w:shd w:val="clear" w:color="auto" w:fill="auto"/>
            <w:noWrap/>
            <w:vAlign w:val="bottom"/>
            <w:hideMark/>
          </w:tcPr>
          <w:p w14:paraId="026406FE" w14:textId="77777777" w:rsidR="003A233E" w:rsidRPr="00167EE9" w:rsidRDefault="003A233E" w:rsidP="003A233E">
            <w:pPr>
              <w:spacing w:after="0" w:line="240" w:lineRule="auto"/>
              <w:rPr>
                <w:rFonts w:ascii="Arial" w:eastAsia="Times New Roman" w:hAnsi="Arial" w:cs="Arial"/>
                <w:lang w:eastAsia="en-GB"/>
              </w:rPr>
            </w:pPr>
          </w:p>
        </w:tc>
        <w:tc>
          <w:tcPr>
            <w:tcW w:w="996" w:type="dxa"/>
            <w:tcBorders>
              <w:top w:val="nil"/>
              <w:left w:val="nil"/>
              <w:bottom w:val="nil"/>
              <w:right w:val="nil"/>
            </w:tcBorders>
            <w:shd w:val="clear" w:color="auto" w:fill="auto"/>
            <w:noWrap/>
            <w:vAlign w:val="bottom"/>
            <w:hideMark/>
          </w:tcPr>
          <w:p w14:paraId="526D0262" w14:textId="77777777" w:rsidR="003A233E" w:rsidRPr="00167EE9" w:rsidRDefault="003A233E" w:rsidP="003A233E">
            <w:pPr>
              <w:spacing w:after="0" w:line="240" w:lineRule="auto"/>
              <w:rPr>
                <w:rFonts w:ascii="Arial" w:eastAsia="Times New Roman" w:hAnsi="Arial" w:cs="Arial"/>
                <w:lang w:eastAsia="en-GB"/>
              </w:rPr>
            </w:pPr>
          </w:p>
        </w:tc>
        <w:tc>
          <w:tcPr>
            <w:tcW w:w="14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0147B7" w14:textId="77777777" w:rsidR="003A233E" w:rsidRPr="00167EE9" w:rsidRDefault="003A233E" w:rsidP="003A233E">
            <w:pPr>
              <w:spacing w:after="0" w:line="240" w:lineRule="auto"/>
              <w:rPr>
                <w:rFonts w:ascii="Arial" w:eastAsia="Times New Roman" w:hAnsi="Arial" w:cs="Arial"/>
                <w:b/>
                <w:bCs/>
                <w:lang w:eastAsia="en-GB"/>
              </w:rPr>
            </w:pPr>
            <w:r w:rsidRPr="00167EE9">
              <w:rPr>
                <w:rFonts w:ascii="Arial" w:eastAsia="Times New Roman" w:hAnsi="Arial" w:cs="Arial"/>
                <w:b/>
                <w:bCs/>
                <w:lang w:eastAsia="en-GB"/>
              </w:rPr>
              <w:t>Score  /</w:t>
            </w:r>
            <w:r>
              <w:rPr>
                <w:rFonts w:ascii="Arial" w:eastAsia="Times New Roman" w:hAnsi="Arial" w:cs="Arial"/>
                <w:b/>
                <w:bCs/>
                <w:lang w:eastAsia="en-GB"/>
              </w:rPr>
              <w:t>2</w:t>
            </w:r>
            <w:r w:rsidRPr="00167EE9">
              <w:rPr>
                <w:rFonts w:ascii="Arial" w:eastAsia="Times New Roman" w:hAnsi="Arial" w:cs="Arial"/>
                <w:b/>
                <w:bCs/>
                <w:lang w:eastAsia="en-GB"/>
              </w:rPr>
              <w:t>0</w:t>
            </w:r>
          </w:p>
        </w:tc>
      </w:tr>
      <w:tr w:rsidR="003A233E" w:rsidRPr="00167EE9" w14:paraId="45B47383" w14:textId="77777777" w:rsidTr="000F6A3D">
        <w:trPr>
          <w:trHeight w:val="1575"/>
        </w:trPr>
        <w:tc>
          <w:tcPr>
            <w:tcW w:w="8230" w:type="dxa"/>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14:paraId="300BF9AA" w14:textId="77777777" w:rsidR="003A233E" w:rsidRDefault="003A233E" w:rsidP="003A233E">
            <w:pPr>
              <w:spacing w:after="0" w:line="240" w:lineRule="auto"/>
              <w:rPr>
                <w:rFonts w:ascii="Arial" w:eastAsia="Times New Roman" w:hAnsi="Arial" w:cs="Arial"/>
                <w:lang w:eastAsia="en-GB"/>
              </w:rPr>
            </w:pPr>
            <w:r>
              <w:rPr>
                <w:rFonts w:ascii="Arial" w:eastAsia="Times New Roman" w:hAnsi="Arial" w:cs="Arial"/>
                <w:b/>
                <w:bCs/>
                <w:lang w:eastAsia="en-GB"/>
              </w:rPr>
              <w:t>4</w:t>
            </w:r>
            <w:r w:rsidRPr="00167EE9">
              <w:rPr>
                <w:rFonts w:ascii="Arial" w:eastAsia="Times New Roman" w:hAnsi="Arial" w:cs="Arial"/>
                <w:b/>
                <w:bCs/>
                <w:lang w:eastAsia="en-GB"/>
              </w:rPr>
              <w:t>. Impact and dissemination</w:t>
            </w:r>
            <w:r w:rsidRPr="00167EE9">
              <w:rPr>
                <w:rFonts w:ascii="Arial" w:eastAsia="Times New Roman" w:hAnsi="Arial" w:cs="Arial"/>
                <w:b/>
                <w:bCs/>
                <w:lang w:eastAsia="en-GB"/>
              </w:rPr>
              <w:br/>
            </w:r>
            <w:r>
              <w:rPr>
                <w:rFonts w:ascii="Arial" w:eastAsia="Times New Roman" w:hAnsi="Arial" w:cs="Arial"/>
                <w:lang w:eastAsia="en-GB"/>
              </w:rPr>
              <w:t xml:space="preserve">Are the dissemination activities relevant and sufficient to reach the project target </w:t>
            </w:r>
            <w:proofErr w:type="gramStart"/>
            <w:r>
              <w:rPr>
                <w:rFonts w:ascii="Arial" w:eastAsia="Times New Roman" w:hAnsi="Arial" w:cs="Arial"/>
                <w:lang w:eastAsia="en-GB"/>
              </w:rPr>
              <w:t>audience?</w:t>
            </w:r>
            <w:proofErr w:type="gramEnd"/>
            <w:r>
              <w:rPr>
                <w:rFonts w:ascii="Arial" w:eastAsia="Times New Roman" w:hAnsi="Arial" w:cs="Arial"/>
                <w:lang w:eastAsia="en-GB"/>
              </w:rPr>
              <w:t xml:space="preserve"> </w:t>
            </w:r>
            <w:r w:rsidRPr="00167EE9">
              <w:rPr>
                <w:rFonts w:ascii="Arial" w:eastAsia="Times New Roman" w:hAnsi="Arial" w:cs="Arial"/>
                <w:lang w:eastAsia="en-GB"/>
              </w:rPr>
              <w:t xml:space="preserve">What impact on participating organisations </w:t>
            </w:r>
            <w:r>
              <w:rPr>
                <w:rFonts w:ascii="Arial" w:eastAsia="Times New Roman" w:hAnsi="Arial" w:cs="Arial"/>
                <w:lang w:eastAsia="en-GB"/>
              </w:rPr>
              <w:t xml:space="preserve">and target groups </w:t>
            </w:r>
            <w:proofErr w:type="gramStart"/>
            <w:r>
              <w:rPr>
                <w:rFonts w:ascii="Arial" w:eastAsia="Times New Roman" w:hAnsi="Arial" w:cs="Arial"/>
                <w:lang w:eastAsia="en-GB"/>
              </w:rPr>
              <w:t xml:space="preserve">is </w:t>
            </w:r>
            <w:r w:rsidRPr="00167EE9">
              <w:rPr>
                <w:rFonts w:ascii="Arial" w:eastAsia="Times New Roman" w:hAnsi="Arial" w:cs="Arial"/>
                <w:lang w:eastAsia="en-GB"/>
              </w:rPr>
              <w:t xml:space="preserve">already </w:t>
            </w:r>
            <w:r>
              <w:rPr>
                <w:rFonts w:ascii="Arial" w:eastAsia="Times New Roman" w:hAnsi="Arial" w:cs="Arial"/>
                <w:lang w:eastAsia="en-GB"/>
              </w:rPr>
              <w:t>achieved</w:t>
            </w:r>
            <w:proofErr w:type="gramEnd"/>
            <w:r w:rsidRPr="00167EE9">
              <w:rPr>
                <w:rFonts w:ascii="Arial" w:eastAsia="Times New Roman" w:hAnsi="Arial" w:cs="Arial"/>
                <w:lang w:eastAsia="en-GB"/>
              </w:rPr>
              <w:t xml:space="preserve">? </w:t>
            </w:r>
            <w:r>
              <w:rPr>
                <w:rFonts w:ascii="Arial" w:eastAsia="Times New Roman" w:hAnsi="Arial" w:cs="Arial"/>
                <w:lang w:eastAsia="en-GB"/>
              </w:rPr>
              <w:t>What</w:t>
            </w:r>
            <w:r w:rsidRPr="00510353">
              <w:rPr>
                <w:rFonts w:ascii="Arial" w:eastAsia="Times New Roman" w:hAnsi="Arial" w:cs="Arial"/>
                <w:lang w:eastAsia="en-GB"/>
              </w:rPr>
              <w:t xml:space="preserve"> </w:t>
            </w:r>
            <w:r>
              <w:rPr>
                <w:rFonts w:ascii="Arial" w:eastAsia="Times New Roman" w:hAnsi="Arial" w:cs="Arial"/>
                <w:lang w:eastAsia="en-GB"/>
              </w:rPr>
              <w:t xml:space="preserve">measures </w:t>
            </w:r>
            <w:proofErr w:type="gramStart"/>
            <w:r>
              <w:rPr>
                <w:rFonts w:ascii="Arial" w:eastAsia="Times New Roman" w:hAnsi="Arial" w:cs="Arial"/>
                <w:lang w:eastAsia="en-GB"/>
              </w:rPr>
              <w:t>are taken</w:t>
            </w:r>
            <w:proofErr w:type="gramEnd"/>
            <w:r>
              <w:rPr>
                <w:rFonts w:ascii="Arial" w:eastAsia="Times New Roman" w:hAnsi="Arial" w:cs="Arial"/>
                <w:lang w:eastAsia="en-GB"/>
              </w:rPr>
              <w:t xml:space="preserve"> in order to </w:t>
            </w:r>
            <w:r w:rsidRPr="00510353">
              <w:rPr>
                <w:rFonts w:ascii="Arial" w:eastAsia="Times New Roman" w:hAnsi="Arial" w:cs="Arial"/>
                <w:lang w:eastAsia="en-GB"/>
              </w:rPr>
              <w:t>prepar</w:t>
            </w:r>
            <w:r>
              <w:rPr>
                <w:rFonts w:ascii="Arial" w:eastAsia="Times New Roman" w:hAnsi="Arial" w:cs="Arial"/>
                <w:lang w:eastAsia="en-GB"/>
              </w:rPr>
              <w:t>e</w:t>
            </w:r>
            <w:r w:rsidRPr="00510353">
              <w:rPr>
                <w:rFonts w:ascii="Arial" w:eastAsia="Times New Roman" w:hAnsi="Arial" w:cs="Arial"/>
                <w:lang w:eastAsia="en-GB"/>
              </w:rPr>
              <w:t xml:space="preserve"> the basis for reaching and measuring the expected impact after the end of the project</w:t>
            </w:r>
            <w:r>
              <w:rPr>
                <w:rFonts w:ascii="Arial" w:eastAsia="Times New Roman" w:hAnsi="Arial" w:cs="Arial"/>
                <w:lang w:eastAsia="en-GB"/>
              </w:rPr>
              <w:t xml:space="preserve">? Are the delivered project results likely to have an impact after the end of the project? </w:t>
            </w:r>
          </w:p>
          <w:p w14:paraId="5675ACCC" w14:textId="77777777" w:rsidR="003A233E" w:rsidRDefault="003A233E" w:rsidP="003A233E">
            <w:pPr>
              <w:spacing w:after="0" w:line="240" w:lineRule="auto"/>
              <w:rPr>
                <w:rFonts w:ascii="Arial" w:eastAsia="Times New Roman" w:hAnsi="Arial" w:cs="Arial"/>
                <w:lang w:eastAsia="en-GB"/>
              </w:rPr>
            </w:pPr>
            <w:r>
              <w:rPr>
                <w:rFonts w:ascii="Arial" w:eastAsia="Times New Roman" w:hAnsi="Arial" w:cs="Arial"/>
                <w:lang w:eastAsia="en-GB"/>
              </w:rPr>
              <w:t>How d</w:t>
            </w:r>
            <w:r w:rsidRPr="00167EE9">
              <w:rPr>
                <w:rFonts w:ascii="Arial" w:eastAsia="Times New Roman" w:hAnsi="Arial" w:cs="Arial"/>
                <w:lang w:eastAsia="en-GB"/>
              </w:rPr>
              <w:t xml:space="preserve">oes the project </w:t>
            </w:r>
            <w:r>
              <w:rPr>
                <w:rFonts w:ascii="Arial" w:eastAsia="Times New Roman" w:hAnsi="Arial" w:cs="Arial"/>
                <w:lang w:eastAsia="en-GB"/>
              </w:rPr>
              <w:t xml:space="preserve">include </w:t>
            </w:r>
            <w:r w:rsidRPr="00167EE9">
              <w:rPr>
                <w:rFonts w:ascii="Arial" w:eastAsia="Times New Roman" w:hAnsi="Arial" w:cs="Arial"/>
                <w:lang w:eastAsia="en-GB"/>
              </w:rPr>
              <w:t>active invol</w:t>
            </w:r>
            <w:r>
              <w:rPr>
                <w:rFonts w:ascii="Arial" w:eastAsia="Times New Roman" w:hAnsi="Arial" w:cs="Arial"/>
                <w:lang w:eastAsia="en-GB"/>
              </w:rPr>
              <w:t>v</w:t>
            </w:r>
            <w:r w:rsidRPr="00167EE9">
              <w:rPr>
                <w:rFonts w:ascii="Arial" w:eastAsia="Times New Roman" w:hAnsi="Arial" w:cs="Arial"/>
                <w:lang w:eastAsia="en-GB"/>
              </w:rPr>
              <w:t>ement of relevant stakeholders</w:t>
            </w:r>
            <w:r>
              <w:rPr>
                <w:rFonts w:ascii="Arial" w:eastAsia="Times New Roman" w:hAnsi="Arial" w:cs="Arial"/>
                <w:lang w:eastAsia="en-GB"/>
              </w:rPr>
              <w:t xml:space="preserve"> from the sector</w:t>
            </w:r>
            <w:r w:rsidRPr="00167EE9">
              <w:rPr>
                <w:rFonts w:ascii="Arial" w:eastAsia="Times New Roman" w:hAnsi="Arial" w:cs="Arial"/>
                <w:lang w:eastAsia="en-GB"/>
              </w:rPr>
              <w:t>?</w:t>
            </w:r>
            <w:r>
              <w:rPr>
                <w:rFonts w:ascii="Arial" w:eastAsia="Times New Roman" w:hAnsi="Arial" w:cs="Arial"/>
                <w:lang w:eastAsia="en-GB"/>
              </w:rPr>
              <w:t xml:space="preserve"> </w:t>
            </w:r>
            <w:r w:rsidRPr="00167EE9">
              <w:rPr>
                <w:rFonts w:ascii="Arial" w:eastAsia="Times New Roman" w:hAnsi="Arial" w:cs="Arial"/>
                <w:lang w:eastAsia="en-GB"/>
              </w:rPr>
              <w:t xml:space="preserve">What measures </w:t>
            </w:r>
            <w:proofErr w:type="gramStart"/>
            <w:r w:rsidRPr="00167EE9">
              <w:rPr>
                <w:rFonts w:ascii="Arial" w:eastAsia="Times New Roman" w:hAnsi="Arial" w:cs="Arial"/>
                <w:lang w:eastAsia="en-GB"/>
              </w:rPr>
              <w:t>have been taken</w:t>
            </w:r>
            <w:proofErr w:type="gramEnd"/>
            <w:r w:rsidRPr="00167EE9">
              <w:rPr>
                <w:rFonts w:ascii="Arial" w:eastAsia="Times New Roman" w:hAnsi="Arial" w:cs="Arial"/>
                <w:lang w:eastAsia="en-GB"/>
              </w:rPr>
              <w:t xml:space="preserve"> so far for ensuring the sustainability of the project? </w:t>
            </w:r>
            <w:r>
              <w:rPr>
                <w:rFonts w:ascii="Arial" w:eastAsia="Times New Roman" w:hAnsi="Arial" w:cs="Arial"/>
                <w:lang w:eastAsia="en-GB"/>
              </w:rPr>
              <w:t xml:space="preserve">Are the results accessible to the public? </w:t>
            </w:r>
          </w:p>
          <w:p w14:paraId="7B72F73B" w14:textId="77777777" w:rsidR="003A233E" w:rsidRPr="00830E63" w:rsidRDefault="003A233E" w:rsidP="003A233E">
            <w:pPr>
              <w:spacing w:after="0" w:line="240" w:lineRule="auto"/>
              <w:rPr>
                <w:rFonts w:ascii="Arial" w:eastAsia="Times New Roman" w:hAnsi="Arial" w:cs="Arial"/>
                <w:bCs/>
                <w:lang w:eastAsia="en-GB"/>
              </w:rPr>
            </w:pPr>
            <w:proofErr w:type="gramStart"/>
            <w:r>
              <w:rPr>
                <w:rFonts w:ascii="Arial" w:eastAsia="Times New Roman" w:hAnsi="Arial" w:cs="Arial"/>
                <w:bCs/>
                <w:lang w:eastAsia="en-GB"/>
              </w:rPr>
              <w:t xml:space="preserve">Are the relevant activities for </w:t>
            </w:r>
            <w:r w:rsidRPr="00830E63">
              <w:rPr>
                <w:rFonts w:ascii="Arial" w:eastAsia="Times New Roman" w:hAnsi="Arial" w:cs="Arial"/>
                <w:bCs/>
                <w:lang w:eastAsia="en-GB"/>
              </w:rPr>
              <w:t>ensuring national/regional roll out of results b</w:t>
            </w:r>
            <w:r>
              <w:rPr>
                <w:rFonts w:ascii="Arial" w:eastAsia="Times New Roman" w:hAnsi="Arial" w:cs="Arial"/>
                <w:bCs/>
                <w:lang w:eastAsia="en-GB"/>
              </w:rPr>
              <w:t>y national/regional authorities implemented</w:t>
            </w:r>
            <w:proofErr w:type="gramEnd"/>
            <w:r>
              <w:rPr>
                <w:rFonts w:ascii="Arial" w:eastAsia="Times New Roman" w:hAnsi="Arial" w:cs="Arial"/>
                <w:bCs/>
                <w:lang w:eastAsia="en-GB"/>
              </w:rPr>
              <w:t>? Are there any concrete results in this respect?</w:t>
            </w:r>
          </w:p>
        </w:tc>
        <w:tc>
          <w:tcPr>
            <w:tcW w:w="1456" w:type="dxa"/>
            <w:tcBorders>
              <w:top w:val="nil"/>
              <w:left w:val="nil"/>
              <w:bottom w:val="single" w:sz="8" w:space="0" w:color="auto"/>
              <w:right w:val="single" w:sz="8" w:space="0" w:color="auto"/>
            </w:tcBorders>
            <w:shd w:val="clear" w:color="000000" w:fill="FFFF99"/>
            <w:noWrap/>
            <w:vAlign w:val="center"/>
            <w:hideMark/>
          </w:tcPr>
          <w:p w14:paraId="04838C92" w14:textId="1A1C1E8F" w:rsidR="003A233E" w:rsidRPr="00167EE9" w:rsidRDefault="00D16038" w:rsidP="003A233E">
            <w:pPr>
              <w:spacing w:after="0" w:line="240" w:lineRule="auto"/>
              <w:jc w:val="center"/>
              <w:rPr>
                <w:rFonts w:ascii="Arial" w:eastAsia="Times New Roman" w:hAnsi="Arial" w:cs="Arial"/>
                <w:lang w:eastAsia="en-GB"/>
              </w:rPr>
            </w:pPr>
            <w:r>
              <w:rPr>
                <w:rFonts w:ascii="Arial" w:eastAsia="Times New Roman" w:hAnsi="Arial" w:cs="Arial"/>
                <w:lang w:eastAsia="en-GB"/>
              </w:rPr>
              <w:t>1</w:t>
            </w:r>
            <w:r w:rsidR="0013545A">
              <w:rPr>
                <w:rFonts w:ascii="Arial" w:eastAsia="Times New Roman" w:hAnsi="Arial" w:cs="Arial"/>
                <w:lang w:eastAsia="en-GB"/>
              </w:rPr>
              <w:t>7</w:t>
            </w:r>
            <w:r w:rsidR="003A233E" w:rsidRPr="00167EE9">
              <w:rPr>
                <w:rFonts w:ascii="Arial" w:eastAsia="Times New Roman" w:hAnsi="Arial" w:cs="Arial"/>
                <w:lang w:eastAsia="en-GB"/>
              </w:rPr>
              <w:t> </w:t>
            </w:r>
          </w:p>
        </w:tc>
      </w:tr>
      <w:tr w:rsidR="00D04ED4" w:rsidRPr="00167EE9" w14:paraId="5D8AED39" w14:textId="77777777" w:rsidTr="00D16038">
        <w:trPr>
          <w:trHeight w:val="1965"/>
        </w:trPr>
        <w:tc>
          <w:tcPr>
            <w:tcW w:w="9686" w:type="dxa"/>
            <w:gridSpan w:val="9"/>
            <w:tcBorders>
              <w:top w:val="single" w:sz="8" w:space="0" w:color="auto"/>
              <w:left w:val="single" w:sz="8" w:space="0" w:color="auto"/>
              <w:bottom w:val="single" w:sz="8" w:space="0" w:color="auto"/>
              <w:right w:val="single" w:sz="8" w:space="0" w:color="000000"/>
            </w:tcBorders>
            <w:shd w:val="clear" w:color="000000" w:fill="FFFF99"/>
            <w:hideMark/>
          </w:tcPr>
          <w:p w14:paraId="3DE511A3" w14:textId="77777777" w:rsidR="00D04ED4" w:rsidRPr="00D04ED4" w:rsidRDefault="00D04ED4" w:rsidP="00D04ED4">
            <w:pPr>
              <w:spacing w:after="0" w:line="240" w:lineRule="auto"/>
              <w:rPr>
                <w:rFonts w:ascii="Arial" w:eastAsia="Times New Roman" w:hAnsi="Arial" w:cs="Arial"/>
                <w:color w:val="FF0000"/>
                <w:lang w:eastAsia="en-GB"/>
              </w:rPr>
            </w:pPr>
          </w:p>
          <w:p w14:paraId="4A2B47C3" w14:textId="4F4F9C49" w:rsidR="00DB50A5" w:rsidRDefault="008A6690" w:rsidP="00D04ED4">
            <w:pPr>
              <w:spacing w:after="0" w:line="240" w:lineRule="auto"/>
              <w:rPr>
                <w:rFonts w:ascii="Arial" w:eastAsia="Times New Roman" w:hAnsi="Arial" w:cs="Arial"/>
                <w:iCs/>
                <w:sz w:val="20"/>
                <w:szCs w:val="20"/>
                <w:lang w:eastAsia="en-GB"/>
              </w:rPr>
            </w:pPr>
            <w:r w:rsidRPr="002E0631">
              <w:rPr>
                <w:rFonts w:ascii="Arial" w:eastAsia="Times New Roman" w:hAnsi="Arial" w:cs="Arial"/>
                <w:iCs/>
                <w:sz w:val="20"/>
                <w:szCs w:val="20"/>
                <w:lang w:eastAsia="en-GB"/>
              </w:rPr>
              <w:t xml:space="preserve">There is clear evidence of the </w:t>
            </w:r>
            <w:r w:rsidR="00CA6613">
              <w:rPr>
                <w:rFonts w:ascii="Arial" w:eastAsia="Times New Roman" w:hAnsi="Arial" w:cs="Arial"/>
                <w:iCs/>
                <w:sz w:val="20"/>
                <w:szCs w:val="20"/>
                <w:lang w:eastAsia="en-GB"/>
              </w:rPr>
              <w:t xml:space="preserve">communication and </w:t>
            </w:r>
            <w:r w:rsidRPr="002E0631">
              <w:rPr>
                <w:rFonts w:ascii="Arial" w:eastAsia="Times New Roman" w:hAnsi="Arial" w:cs="Arial"/>
                <w:iCs/>
                <w:sz w:val="20"/>
                <w:szCs w:val="20"/>
                <w:lang w:eastAsia="en-GB"/>
              </w:rPr>
              <w:t xml:space="preserve">dissemination process, with concrete </w:t>
            </w:r>
            <w:r w:rsidR="002E0631" w:rsidRPr="002E0631">
              <w:rPr>
                <w:rFonts w:ascii="Arial" w:eastAsia="Times New Roman" w:hAnsi="Arial" w:cs="Arial"/>
                <w:iCs/>
                <w:sz w:val="20"/>
                <w:szCs w:val="20"/>
                <w:lang w:eastAsia="en-GB"/>
              </w:rPr>
              <w:t xml:space="preserve">information provided about </w:t>
            </w:r>
            <w:r w:rsidR="00CA6613">
              <w:rPr>
                <w:rFonts w:ascii="Arial" w:eastAsia="Times New Roman" w:hAnsi="Arial" w:cs="Arial"/>
                <w:iCs/>
                <w:sz w:val="20"/>
                <w:szCs w:val="20"/>
                <w:lang w:eastAsia="en-GB"/>
              </w:rPr>
              <w:t xml:space="preserve">reaching and engaging with </w:t>
            </w:r>
            <w:r w:rsidR="00CF55DC">
              <w:rPr>
                <w:rFonts w:ascii="Arial" w:eastAsia="Times New Roman" w:hAnsi="Arial" w:cs="Arial"/>
                <w:iCs/>
                <w:sz w:val="20"/>
                <w:szCs w:val="20"/>
                <w:lang w:eastAsia="en-GB"/>
              </w:rPr>
              <w:t xml:space="preserve">the </w:t>
            </w:r>
            <w:r w:rsidR="00CA6613">
              <w:rPr>
                <w:rFonts w:ascii="Arial" w:eastAsia="Times New Roman" w:hAnsi="Arial" w:cs="Arial"/>
                <w:iCs/>
                <w:sz w:val="20"/>
                <w:szCs w:val="20"/>
                <w:lang w:eastAsia="en-GB"/>
              </w:rPr>
              <w:t xml:space="preserve">stakeholders and </w:t>
            </w:r>
            <w:r w:rsidR="00CF55DC">
              <w:rPr>
                <w:rFonts w:ascii="Arial" w:eastAsia="Times New Roman" w:hAnsi="Arial" w:cs="Arial"/>
                <w:iCs/>
                <w:sz w:val="20"/>
                <w:szCs w:val="20"/>
                <w:lang w:eastAsia="en-GB"/>
              </w:rPr>
              <w:t xml:space="preserve">with </w:t>
            </w:r>
            <w:r w:rsidR="00CA6613">
              <w:rPr>
                <w:rFonts w:ascii="Arial" w:eastAsia="Times New Roman" w:hAnsi="Arial" w:cs="Arial"/>
                <w:iCs/>
                <w:sz w:val="20"/>
                <w:szCs w:val="20"/>
                <w:lang w:eastAsia="en-GB"/>
              </w:rPr>
              <w:t xml:space="preserve">a wide audience as well. The dissemination activities are diverse and relevant to the objectives of the project and enable the promotion of the project and its results. Various dissemination products and channels have been efficiently use for reaching a wide audience. </w:t>
            </w:r>
            <w:r w:rsidR="0097360E">
              <w:rPr>
                <w:rFonts w:ascii="Arial" w:eastAsia="Times New Roman" w:hAnsi="Arial" w:cs="Arial"/>
                <w:iCs/>
                <w:sz w:val="20"/>
                <w:szCs w:val="20"/>
                <w:lang w:eastAsia="en-GB"/>
              </w:rPr>
              <w:t xml:space="preserve">The leaflets, </w:t>
            </w:r>
            <w:r w:rsidR="00CF55DC">
              <w:rPr>
                <w:rFonts w:ascii="Arial" w:eastAsia="Times New Roman" w:hAnsi="Arial" w:cs="Arial"/>
                <w:iCs/>
                <w:sz w:val="20"/>
                <w:szCs w:val="20"/>
                <w:lang w:eastAsia="en-GB"/>
              </w:rPr>
              <w:t xml:space="preserve">the </w:t>
            </w:r>
            <w:r w:rsidR="0097360E">
              <w:rPr>
                <w:rFonts w:ascii="Arial" w:eastAsia="Times New Roman" w:hAnsi="Arial" w:cs="Arial"/>
                <w:iCs/>
                <w:sz w:val="20"/>
                <w:szCs w:val="20"/>
                <w:lang w:eastAsia="en-GB"/>
              </w:rPr>
              <w:t xml:space="preserve">poster and </w:t>
            </w:r>
            <w:r w:rsidR="00CF55DC">
              <w:rPr>
                <w:rFonts w:ascii="Arial" w:eastAsia="Times New Roman" w:hAnsi="Arial" w:cs="Arial"/>
                <w:iCs/>
                <w:sz w:val="20"/>
                <w:szCs w:val="20"/>
                <w:lang w:eastAsia="en-GB"/>
              </w:rPr>
              <w:t xml:space="preserve">the </w:t>
            </w:r>
            <w:r w:rsidR="0097360E">
              <w:rPr>
                <w:rFonts w:ascii="Arial" w:eastAsia="Times New Roman" w:hAnsi="Arial" w:cs="Arial"/>
                <w:iCs/>
                <w:sz w:val="20"/>
                <w:szCs w:val="20"/>
                <w:lang w:eastAsia="en-GB"/>
              </w:rPr>
              <w:t xml:space="preserve">newsletters developed and distributed during the third implementation year </w:t>
            </w:r>
            <w:proofErr w:type="gramStart"/>
            <w:r w:rsidR="0097360E">
              <w:rPr>
                <w:rFonts w:ascii="Arial" w:eastAsia="Times New Roman" w:hAnsi="Arial" w:cs="Arial"/>
                <w:iCs/>
                <w:sz w:val="20"/>
                <w:szCs w:val="20"/>
                <w:lang w:eastAsia="en-GB"/>
              </w:rPr>
              <w:t>are provided</w:t>
            </w:r>
            <w:proofErr w:type="gramEnd"/>
            <w:r w:rsidR="0097360E">
              <w:rPr>
                <w:rFonts w:ascii="Arial" w:eastAsia="Times New Roman" w:hAnsi="Arial" w:cs="Arial"/>
                <w:iCs/>
                <w:sz w:val="20"/>
                <w:szCs w:val="20"/>
                <w:lang w:eastAsia="en-GB"/>
              </w:rPr>
              <w:t xml:space="preserve"> along the progress report. In addition, there are also scientific </w:t>
            </w:r>
            <w:r w:rsidR="00DB50A5">
              <w:rPr>
                <w:rFonts w:ascii="Arial" w:eastAsia="Times New Roman" w:hAnsi="Arial" w:cs="Arial"/>
                <w:iCs/>
                <w:sz w:val="20"/>
                <w:szCs w:val="20"/>
                <w:lang w:eastAsia="en-GB"/>
              </w:rPr>
              <w:t>papers related to bioeconomy skills and occupational profiles</w:t>
            </w:r>
            <w:r w:rsidR="0097360E">
              <w:rPr>
                <w:rFonts w:ascii="Arial" w:eastAsia="Times New Roman" w:hAnsi="Arial" w:cs="Arial"/>
                <w:iCs/>
                <w:sz w:val="20"/>
                <w:szCs w:val="20"/>
                <w:lang w:eastAsia="en-GB"/>
              </w:rPr>
              <w:t xml:space="preserve"> presented in various international </w:t>
            </w:r>
            <w:r w:rsidR="003146F3">
              <w:rPr>
                <w:rFonts w:ascii="Arial" w:eastAsia="Times New Roman" w:hAnsi="Arial" w:cs="Arial"/>
                <w:iCs/>
                <w:sz w:val="20"/>
                <w:szCs w:val="20"/>
                <w:lang w:eastAsia="en-GB"/>
              </w:rPr>
              <w:t xml:space="preserve">and sectoral events (conferences, congresses, fora, webinars, web meetings and conferences etc.) and also uploaded on various Fields social media channels (Twitter , Facebook, LinkedIn, </w:t>
            </w:r>
            <w:r w:rsidR="006150E7">
              <w:rPr>
                <w:rFonts w:ascii="Arial" w:eastAsia="Times New Roman" w:hAnsi="Arial" w:cs="Arial"/>
                <w:iCs/>
                <w:sz w:val="20"/>
                <w:szCs w:val="20"/>
                <w:lang w:eastAsia="en-GB"/>
              </w:rPr>
              <w:t>YouTube</w:t>
            </w:r>
            <w:r w:rsidR="003146F3">
              <w:rPr>
                <w:rFonts w:ascii="Arial" w:eastAsia="Times New Roman" w:hAnsi="Arial" w:cs="Arial"/>
                <w:iCs/>
                <w:sz w:val="20"/>
                <w:szCs w:val="20"/>
                <w:lang w:eastAsia="en-GB"/>
              </w:rPr>
              <w:t>). The</w:t>
            </w:r>
            <w:r w:rsidR="00DB50A5">
              <w:rPr>
                <w:rFonts w:ascii="Arial" w:eastAsia="Times New Roman" w:hAnsi="Arial" w:cs="Arial"/>
                <w:iCs/>
                <w:sz w:val="20"/>
                <w:szCs w:val="20"/>
                <w:lang w:eastAsia="en-GB"/>
              </w:rPr>
              <w:t xml:space="preserve"> scientific papers</w:t>
            </w:r>
            <w:r w:rsidR="003146F3">
              <w:rPr>
                <w:rFonts w:ascii="Arial" w:eastAsia="Times New Roman" w:hAnsi="Arial" w:cs="Arial"/>
                <w:iCs/>
                <w:sz w:val="20"/>
                <w:szCs w:val="20"/>
                <w:lang w:eastAsia="en-GB"/>
              </w:rPr>
              <w:t xml:space="preserve"> presented in various events are also available on various platforms and social media channels of the </w:t>
            </w:r>
            <w:r w:rsidR="00DB50A5">
              <w:rPr>
                <w:rFonts w:ascii="Arial" w:eastAsia="Times New Roman" w:hAnsi="Arial" w:cs="Arial"/>
                <w:iCs/>
                <w:sz w:val="20"/>
                <w:szCs w:val="20"/>
                <w:lang w:eastAsia="en-GB"/>
              </w:rPr>
              <w:t xml:space="preserve">international conferences. </w:t>
            </w:r>
            <w:r w:rsidR="0098562A">
              <w:rPr>
                <w:rFonts w:ascii="Arial" w:eastAsia="Times New Roman" w:hAnsi="Arial" w:cs="Arial"/>
                <w:iCs/>
                <w:sz w:val="20"/>
                <w:szCs w:val="20"/>
                <w:lang w:eastAsia="en-GB"/>
              </w:rPr>
              <w:t xml:space="preserve">The public web site of the project provides also access to the main project outcomes and to the scientific papers. </w:t>
            </w:r>
            <w:r w:rsidR="00DB50A5">
              <w:rPr>
                <w:rFonts w:ascii="Arial" w:eastAsia="Times New Roman" w:hAnsi="Arial" w:cs="Arial"/>
                <w:iCs/>
                <w:sz w:val="20"/>
                <w:szCs w:val="20"/>
                <w:lang w:eastAsia="en-GB"/>
              </w:rPr>
              <w:t>A comprehensive list of publications, information and documents disseminated via social media channels</w:t>
            </w:r>
            <w:r w:rsidR="0098562A">
              <w:rPr>
                <w:rFonts w:ascii="Arial" w:eastAsia="Times New Roman" w:hAnsi="Arial" w:cs="Arial"/>
                <w:iCs/>
                <w:sz w:val="20"/>
                <w:szCs w:val="20"/>
                <w:lang w:eastAsia="en-GB"/>
              </w:rPr>
              <w:t xml:space="preserve">, project web site and various online platforms, as well as the </w:t>
            </w:r>
            <w:r w:rsidR="00DB50A5">
              <w:rPr>
                <w:rFonts w:ascii="Arial" w:eastAsia="Times New Roman" w:hAnsi="Arial" w:cs="Arial"/>
                <w:iCs/>
                <w:sz w:val="20"/>
                <w:szCs w:val="20"/>
                <w:lang w:eastAsia="en-GB"/>
              </w:rPr>
              <w:t xml:space="preserve">participation in various events </w:t>
            </w:r>
            <w:proofErr w:type="gramStart"/>
            <w:r w:rsidR="00DB50A5">
              <w:rPr>
                <w:rFonts w:ascii="Arial" w:eastAsia="Times New Roman" w:hAnsi="Arial" w:cs="Arial"/>
                <w:iCs/>
                <w:sz w:val="20"/>
                <w:szCs w:val="20"/>
                <w:lang w:eastAsia="en-GB"/>
              </w:rPr>
              <w:t>is positively provided</w:t>
            </w:r>
            <w:proofErr w:type="gramEnd"/>
            <w:r w:rsidR="00DB50A5">
              <w:rPr>
                <w:rFonts w:ascii="Arial" w:eastAsia="Times New Roman" w:hAnsi="Arial" w:cs="Arial"/>
                <w:iCs/>
                <w:sz w:val="20"/>
                <w:szCs w:val="20"/>
                <w:lang w:eastAsia="en-GB"/>
              </w:rPr>
              <w:t xml:space="preserve"> along with the progress report (G</w:t>
            </w:r>
            <w:r w:rsidR="00DB50A5" w:rsidRPr="00DB50A5">
              <w:rPr>
                <w:rFonts w:ascii="Arial" w:eastAsia="Times New Roman" w:hAnsi="Arial" w:cs="Arial"/>
                <w:iCs/>
                <w:sz w:val="20"/>
                <w:szCs w:val="20"/>
                <w:lang w:eastAsia="en-GB"/>
              </w:rPr>
              <w:t>lobal Dissemination Report</w:t>
            </w:r>
            <w:r w:rsidR="00DB50A5">
              <w:rPr>
                <w:rFonts w:ascii="Arial" w:eastAsia="Times New Roman" w:hAnsi="Arial" w:cs="Arial"/>
                <w:iCs/>
                <w:sz w:val="20"/>
                <w:szCs w:val="20"/>
                <w:lang w:eastAsia="en-GB"/>
              </w:rPr>
              <w:t xml:space="preserve">). Moreover, in the progress report the links to the online dissemination products </w:t>
            </w:r>
            <w:proofErr w:type="gramStart"/>
            <w:r w:rsidR="00DB50A5">
              <w:rPr>
                <w:rFonts w:ascii="Arial" w:eastAsia="Times New Roman" w:hAnsi="Arial" w:cs="Arial"/>
                <w:iCs/>
                <w:sz w:val="20"/>
                <w:szCs w:val="20"/>
                <w:lang w:eastAsia="en-GB"/>
              </w:rPr>
              <w:t>are also listed</w:t>
            </w:r>
            <w:proofErr w:type="gramEnd"/>
            <w:r w:rsidR="00DB50A5">
              <w:rPr>
                <w:rFonts w:ascii="Arial" w:eastAsia="Times New Roman" w:hAnsi="Arial" w:cs="Arial"/>
                <w:iCs/>
                <w:sz w:val="20"/>
                <w:szCs w:val="20"/>
                <w:lang w:eastAsia="en-GB"/>
              </w:rPr>
              <w:t xml:space="preserve">. Positive is also that precise indicators and related values have been </w:t>
            </w:r>
            <w:r w:rsidR="006150E7">
              <w:rPr>
                <w:rFonts w:ascii="Arial" w:eastAsia="Times New Roman" w:hAnsi="Arial" w:cs="Arial"/>
                <w:iCs/>
                <w:sz w:val="20"/>
                <w:szCs w:val="20"/>
                <w:lang w:eastAsia="en-GB"/>
              </w:rPr>
              <w:t>mentioned</w:t>
            </w:r>
            <w:r w:rsidR="00DB50A5">
              <w:rPr>
                <w:rFonts w:ascii="Arial" w:eastAsia="Times New Roman" w:hAnsi="Arial" w:cs="Arial"/>
                <w:iCs/>
                <w:sz w:val="20"/>
                <w:szCs w:val="20"/>
                <w:lang w:eastAsia="en-GB"/>
              </w:rPr>
              <w:t xml:space="preserve"> for illustrating the effectiveness of the dissemination activities. </w:t>
            </w:r>
          </w:p>
          <w:p w14:paraId="6321CF9E" w14:textId="76724A74" w:rsidR="00DB50A5" w:rsidRDefault="00DB50A5" w:rsidP="00D04ED4">
            <w:pPr>
              <w:spacing w:after="0" w:line="240" w:lineRule="auto"/>
              <w:rPr>
                <w:rFonts w:ascii="Arial" w:eastAsia="Times New Roman" w:hAnsi="Arial" w:cs="Arial"/>
                <w:iCs/>
                <w:sz w:val="20"/>
                <w:szCs w:val="20"/>
                <w:lang w:eastAsia="en-GB"/>
              </w:rPr>
            </w:pPr>
          </w:p>
          <w:p w14:paraId="39DD51B3" w14:textId="6C962001" w:rsidR="007E2171" w:rsidRDefault="0098562A" w:rsidP="00D04ED4">
            <w:pPr>
              <w:spacing w:after="0" w:line="240" w:lineRule="auto"/>
              <w:rPr>
                <w:rFonts w:ascii="Arial" w:eastAsia="Times New Roman" w:hAnsi="Arial" w:cs="Arial"/>
                <w:iCs/>
                <w:sz w:val="20"/>
                <w:szCs w:val="20"/>
                <w:lang w:eastAsia="en-GB"/>
              </w:rPr>
            </w:pPr>
            <w:r>
              <w:rPr>
                <w:rFonts w:ascii="Arial" w:eastAsia="Times New Roman" w:hAnsi="Arial" w:cs="Arial"/>
                <w:iCs/>
                <w:sz w:val="20"/>
                <w:szCs w:val="20"/>
                <w:lang w:eastAsia="en-GB"/>
              </w:rPr>
              <w:lastRenderedPageBreak/>
              <w:t xml:space="preserve">The impact of the project </w:t>
            </w:r>
            <w:proofErr w:type="gramStart"/>
            <w:r>
              <w:rPr>
                <w:rFonts w:ascii="Arial" w:eastAsia="Times New Roman" w:hAnsi="Arial" w:cs="Arial"/>
                <w:iCs/>
                <w:sz w:val="20"/>
                <w:szCs w:val="20"/>
                <w:lang w:eastAsia="en-GB"/>
              </w:rPr>
              <w:t>is presented</w:t>
            </w:r>
            <w:proofErr w:type="gramEnd"/>
            <w:r>
              <w:rPr>
                <w:rFonts w:ascii="Arial" w:eastAsia="Times New Roman" w:hAnsi="Arial" w:cs="Arial"/>
                <w:iCs/>
                <w:sz w:val="20"/>
                <w:szCs w:val="20"/>
                <w:lang w:eastAsia="en-GB"/>
              </w:rPr>
              <w:t xml:space="preserve"> in a structured manner, with clearly identified target groups and specific benefits provided by each deliverable. In addition, quantitative indicators </w:t>
            </w:r>
            <w:proofErr w:type="gramStart"/>
            <w:r>
              <w:rPr>
                <w:rFonts w:ascii="Arial" w:eastAsia="Times New Roman" w:hAnsi="Arial" w:cs="Arial"/>
                <w:iCs/>
                <w:sz w:val="20"/>
                <w:szCs w:val="20"/>
                <w:lang w:eastAsia="en-GB"/>
              </w:rPr>
              <w:t>are also clearly listed</w:t>
            </w:r>
            <w:proofErr w:type="gramEnd"/>
            <w:r w:rsidR="007E2171">
              <w:rPr>
                <w:rFonts w:ascii="Arial" w:eastAsia="Times New Roman" w:hAnsi="Arial" w:cs="Arial"/>
                <w:iCs/>
                <w:sz w:val="20"/>
                <w:szCs w:val="20"/>
                <w:lang w:eastAsia="en-GB"/>
              </w:rPr>
              <w:t xml:space="preserve"> </w:t>
            </w:r>
            <w:r w:rsidR="007E2171" w:rsidRPr="007E2171">
              <w:rPr>
                <w:rFonts w:ascii="Arial" w:eastAsia="Times New Roman" w:hAnsi="Arial" w:cs="Arial"/>
                <w:iCs/>
                <w:sz w:val="20"/>
                <w:szCs w:val="20"/>
                <w:lang w:eastAsia="en-GB"/>
              </w:rPr>
              <w:t xml:space="preserve">together with the values recorded up to </w:t>
            </w:r>
            <w:r w:rsidR="007E2171">
              <w:rPr>
                <w:rFonts w:ascii="Arial" w:eastAsia="Times New Roman" w:hAnsi="Arial" w:cs="Arial"/>
                <w:iCs/>
                <w:sz w:val="20"/>
                <w:szCs w:val="20"/>
                <w:lang w:eastAsia="en-GB"/>
              </w:rPr>
              <w:t>reporting</w:t>
            </w:r>
            <w:r w:rsidR="007E2171" w:rsidRPr="007E2171">
              <w:rPr>
                <w:rFonts w:ascii="Arial" w:eastAsia="Times New Roman" w:hAnsi="Arial" w:cs="Arial"/>
                <w:iCs/>
                <w:sz w:val="20"/>
                <w:szCs w:val="20"/>
                <w:lang w:eastAsia="en-GB"/>
              </w:rPr>
              <w:t xml:space="preserve"> time</w:t>
            </w:r>
            <w:r w:rsidR="007E2171">
              <w:rPr>
                <w:rFonts w:ascii="Arial" w:eastAsia="Times New Roman" w:hAnsi="Arial" w:cs="Arial"/>
                <w:iCs/>
                <w:sz w:val="20"/>
                <w:szCs w:val="20"/>
                <w:lang w:eastAsia="en-GB"/>
              </w:rPr>
              <w:t>.</w:t>
            </w:r>
            <w:r>
              <w:rPr>
                <w:rFonts w:ascii="Arial" w:eastAsia="Times New Roman" w:hAnsi="Arial" w:cs="Arial"/>
                <w:iCs/>
                <w:sz w:val="20"/>
                <w:szCs w:val="20"/>
                <w:lang w:eastAsia="en-GB"/>
              </w:rPr>
              <w:t xml:space="preserve"> </w:t>
            </w:r>
            <w:r w:rsidR="007E2171">
              <w:rPr>
                <w:rFonts w:ascii="Arial" w:eastAsia="Times New Roman" w:hAnsi="Arial" w:cs="Arial"/>
                <w:iCs/>
                <w:sz w:val="20"/>
                <w:szCs w:val="20"/>
                <w:lang w:eastAsia="en-GB"/>
              </w:rPr>
              <w:t>Aspects regarding the wide impact outside the partnership</w:t>
            </w:r>
            <w:r w:rsidR="00CF55DC">
              <w:rPr>
                <w:rFonts w:ascii="Arial" w:eastAsia="Times New Roman" w:hAnsi="Arial" w:cs="Arial"/>
                <w:iCs/>
                <w:sz w:val="20"/>
                <w:szCs w:val="20"/>
                <w:lang w:eastAsia="en-GB"/>
              </w:rPr>
              <w:t>,</w:t>
            </w:r>
            <w:r w:rsidR="007E2171">
              <w:rPr>
                <w:rFonts w:ascii="Arial" w:eastAsia="Times New Roman" w:hAnsi="Arial" w:cs="Arial"/>
                <w:iCs/>
                <w:sz w:val="20"/>
                <w:szCs w:val="20"/>
                <w:lang w:eastAsia="en-GB"/>
              </w:rPr>
              <w:t xml:space="preserve"> at the sectoral level</w:t>
            </w:r>
            <w:r w:rsidR="00CF55DC">
              <w:rPr>
                <w:rFonts w:ascii="Arial" w:eastAsia="Times New Roman" w:hAnsi="Arial" w:cs="Arial"/>
                <w:iCs/>
                <w:sz w:val="20"/>
                <w:szCs w:val="20"/>
                <w:lang w:eastAsia="en-GB"/>
              </w:rPr>
              <w:t>,</w:t>
            </w:r>
            <w:r w:rsidR="007E2171">
              <w:rPr>
                <w:rFonts w:ascii="Arial" w:eastAsia="Times New Roman" w:hAnsi="Arial" w:cs="Arial"/>
                <w:iCs/>
                <w:sz w:val="20"/>
                <w:szCs w:val="20"/>
                <w:lang w:eastAsia="en-GB"/>
              </w:rPr>
              <w:t xml:space="preserve"> </w:t>
            </w:r>
            <w:proofErr w:type="gramStart"/>
            <w:r w:rsidR="007E2171">
              <w:rPr>
                <w:rFonts w:ascii="Arial" w:eastAsia="Times New Roman" w:hAnsi="Arial" w:cs="Arial"/>
                <w:iCs/>
                <w:sz w:val="20"/>
                <w:szCs w:val="20"/>
                <w:lang w:eastAsia="en-GB"/>
              </w:rPr>
              <w:t>are also clearly highlighted</w:t>
            </w:r>
            <w:proofErr w:type="gramEnd"/>
            <w:r w:rsidR="007E2171">
              <w:rPr>
                <w:rFonts w:ascii="Arial" w:eastAsia="Times New Roman" w:hAnsi="Arial" w:cs="Arial"/>
                <w:iCs/>
                <w:sz w:val="20"/>
                <w:szCs w:val="20"/>
                <w:lang w:eastAsia="en-GB"/>
              </w:rPr>
              <w:t xml:space="preserve">.  </w:t>
            </w:r>
          </w:p>
          <w:p w14:paraId="1C91E3C4" w14:textId="77777777" w:rsidR="007E2171" w:rsidRDefault="007E2171" w:rsidP="00D04ED4">
            <w:pPr>
              <w:spacing w:after="0" w:line="240" w:lineRule="auto"/>
              <w:rPr>
                <w:rFonts w:ascii="Arial" w:eastAsia="Times New Roman" w:hAnsi="Arial" w:cs="Arial"/>
                <w:iCs/>
                <w:sz w:val="20"/>
                <w:szCs w:val="20"/>
                <w:lang w:eastAsia="en-GB"/>
              </w:rPr>
            </w:pPr>
          </w:p>
          <w:p w14:paraId="199F2853" w14:textId="7A063C0A" w:rsidR="0098562A" w:rsidRDefault="007E2171" w:rsidP="00D04ED4">
            <w:pPr>
              <w:spacing w:after="0" w:line="240" w:lineRule="auto"/>
              <w:rPr>
                <w:rFonts w:ascii="Arial" w:eastAsia="Times New Roman" w:hAnsi="Arial" w:cs="Arial"/>
                <w:iCs/>
                <w:sz w:val="20"/>
                <w:szCs w:val="20"/>
                <w:lang w:eastAsia="en-GB"/>
              </w:rPr>
            </w:pPr>
            <w:r>
              <w:rPr>
                <w:rFonts w:ascii="Arial" w:eastAsia="Times New Roman" w:hAnsi="Arial" w:cs="Arial"/>
                <w:iCs/>
                <w:sz w:val="20"/>
                <w:szCs w:val="20"/>
                <w:lang w:eastAsia="en-GB"/>
              </w:rPr>
              <w:t>There is clear evidence of engaging with sectoral stakeholders</w:t>
            </w:r>
            <w:r w:rsidR="00561941">
              <w:rPr>
                <w:rFonts w:ascii="Arial" w:eastAsia="Times New Roman" w:hAnsi="Arial" w:cs="Arial"/>
                <w:iCs/>
                <w:sz w:val="20"/>
                <w:szCs w:val="20"/>
                <w:lang w:eastAsia="en-GB"/>
              </w:rPr>
              <w:t xml:space="preserve"> in agrifood </w:t>
            </w:r>
            <w:r w:rsidR="00CF55DC">
              <w:rPr>
                <w:rFonts w:ascii="Arial" w:eastAsia="Times New Roman" w:hAnsi="Arial" w:cs="Arial"/>
                <w:iCs/>
                <w:sz w:val="20"/>
                <w:szCs w:val="20"/>
                <w:lang w:eastAsia="en-GB"/>
              </w:rPr>
              <w:t xml:space="preserve">sector </w:t>
            </w:r>
            <w:r w:rsidR="00561941">
              <w:rPr>
                <w:rFonts w:ascii="Arial" w:eastAsia="Times New Roman" w:hAnsi="Arial" w:cs="Arial"/>
                <w:iCs/>
                <w:sz w:val="20"/>
                <w:szCs w:val="20"/>
                <w:lang w:eastAsia="en-GB"/>
              </w:rPr>
              <w:t>and bioeconomy</w:t>
            </w:r>
            <w:r>
              <w:rPr>
                <w:rFonts w:ascii="Arial" w:eastAsia="Times New Roman" w:hAnsi="Arial" w:cs="Arial"/>
                <w:iCs/>
                <w:sz w:val="20"/>
                <w:szCs w:val="20"/>
                <w:lang w:eastAsia="en-GB"/>
              </w:rPr>
              <w:t xml:space="preserve">, </w:t>
            </w:r>
            <w:r w:rsidR="00561941">
              <w:rPr>
                <w:rFonts w:ascii="Arial" w:eastAsia="Times New Roman" w:hAnsi="Arial" w:cs="Arial"/>
                <w:iCs/>
                <w:sz w:val="20"/>
                <w:szCs w:val="20"/>
                <w:lang w:eastAsia="en-GB"/>
              </w:rPr>
              <w:t xml:space="preserve">as well as with representatives of various EU projects and initiatives. In addition, reaching and engaging with national relevant stakeholders </w:t>
            </w:r>
            <w:proofErr w:type="gramStart"/>
            <w:r w:rsidR="00561941">
              <w:rPr>
                <w:rFonts w:ascii="Arial" w:eastAsia="Times New Roman" w:hAnsi="Arial" w:cs="Arial"/>
                <w:iCs/>
                <w:sz w:val="20"/>
                <w:szCs w:val="20"/>
                <w:lang w:eastAsia="en-GB"/>
              </w:rPr>
              <w:t>is also clearly presented</w:t>
            </w:r>
            <w:proofErr w:type="gramEnd"/>
            <w:r w:rsidR="00561941">
              <w:rPr>
                <w:rFonts w:ascii="Arial" w:eastAsia="Times New Roman" w:hAnsi="Arial" w:cs="Arial"/>
                <w:iCs/>
                <w:sz w:val="20"/>
                <w:szCs w:val="20"/>
                <w:lang w:eastAsia="en-GB"/>
              </w:rPr>
              <w:t xml:space="preserve">. </w:t>
            </w:r>
          </w:p>
          <w:p w14:paraId="5C53F99E" w14:textId="1C9C02C2" w:rsidR="007E2171" w:rsidRDefault="007E2171" w:rsidP="00D04ED4">
            <w:pPr>
              <w:spacing w:after="0" w:line="240" w:lineRule="auto"/>
              <w:rPr>
                <w:rFonts w:ascii="Arial" w:eastAsia="Times New Roman" w:hAnsi="Arial" w:cs="Arial"/>
                <w:iCs/>
                <w:sz w:val="20"/>
                <w:szCs w:val="20"/>
                <w:lang w:eastAsia="en-GB"/>
              </w:rPr>
            </w:pPr>
          </w:p>
          <w:p w14:paraId="11EAD018" w14:textId="4F378A10" w:rsidR="0002669E" w:rsidRDefault="0002669E" w:rsidP="00D04ED4">
            <w:pPr>
              <w:spacing w:after="0" w:line="240" w:lineRule="auto"/>
              <w:rPr>
                <w:rFonts w:ascii="Arial" w:eastAsia="Times New Roman" w:hAnsi="Arial" w:cs="Arial"/>
                <w:iCs/>
                <w:sz w:val="20"/>
                <w:szCs w:val="20"/>
                <w:lang w:eastAsia="en-GB"/>
              </w:rPr>
            </w:pPr>
            <w:r>
              <w:rPr>
                <w:rFonts w:ascii="Arial" w:eastAsia="Times New Roman" w:hAnsi="Arial" w:cs="Arial"/>
                <w:iCs/>
                <w:sz w:val="20"/>
                <w:szCs w:val="20"/>
                <w:lang w:eastAsia="en-GB"/>
              </w:rPr>
              <w:t>The previous deliverables regarding the regulatory framework (D5.1) and the f</w:t>
            </w:r>
            <w:r w:rsidR="00CF55DC">
              <w:rPr>
                <w:rFonts w:ascii="Arial" w:eastAsia="Times New Roman" w:hAnsi="Arial" w:cs="Arial"/>
                <w:iCs/>
                <w:sz w:val="20"/>
                <w:szCs w:val="20"/>
                <w:lang w:eastAsia="en-GB"/>
              </w:rPr>
              <w:t>u</w:t>
            </w:r>
            <w:r>
              <w:rPr>
                <w:rFonts w:ascii="Arial" w:eastAsia="Times New Roman" w:hAnsi="Arial" w:cs="Arial"/>
                <w:iCs/>
                <w:sz w:val="20"/>
                <w:szCs w:val="20"/>
                <w:lang w:eastAsia="en-GB"/>
              </w:rPr>
              <w:t>nding opportunities (D5.2) are supporting the sustainability of the project. However, the exploitation plan and the f</w:t>
            </w:r>
            <w:r w:rsidRPr="0002669E">
              <w:rPr>
                <w:rFonts w:ascii="Arial" w:eastAsia="Times New Roman" w:hAnsi="Arial" w:cs="Arial"/>
                <w:iCs/>
                <w:sz w:val="20"/>
                <w:szCs w:val="20"/>
                <w:lang w:eastAsia="en-GB"/>
              </w:rPr>
              <w:t>uture engagement plan and Memorandum of understanding</w:t>
            </w:r>
            <w:r w:rsidR="006D6CD5">
              <w:rPr>
                <w:rFonts w:ascii="Arial" w:eastAsia="Times New Roman" w:hAnsi="Arial" w:cs="Arial"/>
                <w:iCs/>
                <w:sz w:val="20"/>
                <w:szCs w:val="20"/>
                <w:lang w:eastAsia="en-GB"/>
              </w:rPr>
              <w:t xml:space="preserve"> will be provided in </w:t>
            </w:r>
            <w:r w:rsidR="006150E7">
              <w:rPr>
                <w:rFonts w:ascii="Arial" w:eastAsia="Times New Roman" w:hAnsi="Arial" w:cs="Arial"/>
                <w:iCs/>
                <w:sz w:val="20"/>
                <w:szCs w:val="20"/>
                <w:lang w:eastAsia="en-GB"/>
              </w:rPr>
              <w:t>the</w:t>
            </w:r>
            <w:r w:rsidR="006D6CD5">
              <w:rPr>
                <w:rFonts w:ascii="Arial" w:eastAsia="Times New Roman" w:hAnsi="Arial" w:cs="Arial"/>
                <w:iCs/>
                <w:sz w:val="20"/>
                <w:szCs w:val="20"/>
                <w:lang w:eastAsia="en-GB"/>
              </w:rPr>
              <w:t xml:space="preserve"> last phase (the forth implementation year)</w:t>
            </w:r>
            <w:r w:rsidR="00CF55DC">
              <w:rPr>
                <w:rFonts w:ascii="Arial" w:eastAsia="Times New Roman" w:hAnsi="Arial" w:cs="Arial"/>
                <w:iCs/>
                <w:sz w:val="20"/>
                <w:szCs w:val="20"/>
                <w:lang w:eastAsia="en-GB"/>
              </w:rPr>
              <w:t>, according to the initial work plan</w:t>
            </w:r>
            <w:r w:rsidR="006D6CD5">
              <w:rPr>
                <w:rFonts w:ascii="Arial" w:eastAsia="Times New Roman" w:hAnsi="Arial" w:cs="Arial"/>
                <w:iCs/>
                <w:sz w:val="20"/>
                <w:szCs w:val="20"/>
                <w:lang w:eastAsia="en-GB"/>
              </w:rPr>
              <w:t>. As such, there is no clear evidence of significant achievements regarding the sustainability during the reporting time span</w:t>
            </w:r>
            <w:r w:rsidR="00977C79">
              <w:rPr>
                <w:rFonts w:ascii="Arial" w:eastAsia="Times New Roman" w:hAnsi="Arial" w:cs="Arial"/>
                <w:iCs/>
                <w:sz w:val="20"/>
                <w:szCs w:val="20"/>
                <w:lang w:eastAsia="en-GB"/>
              </w:rPr>
              <w:t xml:space="preserve">, except for the </w:t>
            </w:r>
            <w:r w:rsidR="00977C79" w:rsidRPr="00977C79">
              <w:rPr>
                <w:rFonts w:ascii="Arial" w:eastAsia="Times New Roman" w:hAnsi="Arial" w:cs="Arial"/>
                <w:iCs/>
                <w:sz w:val="20"/>
                <w:szCs w:val="20"/>
                <w:lang w:eastAsia="en-GB"/>
              </w:rPr>
              <w:t>Open transferability framework (D2.5</w:t>
            </w:r>
            <w:proofErr w:type="gramStart"/>
            <w:r w:rsidR="00977C79" w:rsidRPr="00977C79">
              <w:rPr>
                <w:rFonts w:ascii="Arial" w:eastAsia="Times New Roman" w:hAnsi="Arial" w:cs="Arial"/>
                <w:iCs/>
                <w:sz w:val="20"/>
                <w:szCs w:val="20"/>
                <w:lang w:eastAsia="en-GB"/>
              </w:rPr>
              <w:t>)</w:t>
            </w:r>
            <w:r w:rsidR="00977C79">
              <w:rPr>
                <w:rFonts w:ascii="Arial" w:eastAsia="Times New Roman" w:hAnsi="Arial" w:cs="Arial"/>
                <w:iCs/>
                <w:sz w:val="20"/>
                <w:szCs w:val="20"/>
                <w:lang w:eastAsia="en-GB"/>
              </w:rPr>
              <w:t>, that</w:t>
            </w:r>
            <w:proofErr w:type="gramEnd"/>
            <w:r w:rsidR="00977C79">
              <w:rPr>
                <w:rFonts w:ascii="Arial" w:eastAsia="Times New Roman" w:hAnsi="Arial" w:cs="Arial"/>
                <w:iCs/>
                <w:sz w:val="20"/>
                <w:szCs w:val="20"/>
                <w:lang w:eastAsia="en-GB"/>
              </w:rPr>
              <w:t xml:space="preserve"> can facilitate the sustainability of the project</w:t>
            </w:r>
            <w:r w:rsidR="00CF55DC">
              <w:rPr>
                <w:rFonts w:ascii="Arial" w:eastAsia="Times New Roman" w:hAnsi="Arial" w:cs="Arial"/>
                <w:iCs/>
                <w:sz w:val="20"/>
                <w:szCs w:val="20"/>
                <w:lang w:eastAsia="en-GB"/>
              </w:rPr>
              <w:t xml:space="preserve">. </w:t>
            </w:r>
          </w:p>
          <w:p w14:paraId="7884308A" w14:textId="02470743" w:rsidR="006D6CD5" w:rsidRDefault="006D6CD5" w:rsidP="00D04ED4">
            <w:pPr>
              <w:spacing w:after="0" w:line="240" w:lineRule="auto"/>
              <w:rPr>
                <w:rFonts w:ascii="Arial" w:eastAsia="Times New Roman" w:hAnsi="Arial" w:cs="Arial"/>
                <w:iCs/>
                <w:sz w:val="20"/>
                <w:szCs w:val="20"/>
                <w:lang w:eastAsia="en-GB"/>
              </w:rPr>
            </w:pPr>
          </w:p>
          <w:p w14:paraId="79EE42D1" w14:textId="6B267E40" w:rsidR="006D6CD5" w:rsidRDefault="006D6CD5" w:rsidP="00D04ED4">
            <w:pPr>
              <w:spacing w:after="0" w:line="240" w:lineRule="auto"/>
              <w:rPr>
                <w:rFonts w:ascii="Arial" w:eastAsia="Times New Roman" w:hAnsi="Arial" w:cs="Arial"/>
                <w:iCs/>
                <w:sz w:val="20"/>
                <w:szCs w:val="20"/>
                <w:lang w:eastAsia="en-GB"/>
              </w:rPr>
            </w:pPr>
            <w:r>
              <w:rPr>
                <w:rFonts w:ascii="Arial" w:eastAsia="Times New Roman" w:hAnsi="Arial" w:cs="Arial"/>
                <w:iCs/>
                <w:sz w:val="20"/>
                <w:szCs w:val="20"/>
                <w:lang w:eastAsia="en-GB"/>
              </w:rPr>
              <w:t xml:space="preserve">The public web site of the project provides open and free access to the main results of the project. Positive is that the Fields web site </w:t>
            </w:r>
            <w:proofErr w:type="gramStart"/>
            <w:r>
              <w:rPr>
                <w:rFonts w:ascii="Arial" w:eastAsia="Times New Roman" w:hAnsi="Arial" w:cs="Arial"/>
                <w:iCs/>
                <w:sz w:val="20"/>
                <w:szCs w:val="20"/>
                <w:lang w:eastAsia="en-GB"/>
              </w:rPr>
              <w:t>is kept</w:t>
            </w:r>
            <w:proofErr w:type="gramEnd"/>
            <w:r>
              <w:rPr>
                <w:rFonts w:ascii="Arial" w:eastAsia="Times New Roman" w:hAnsi="Arial" w:cs="Arial"/>
                <w:iCs/>
                <w:sz w:val="20"/>
                <w:szCs w:val="20"/>
                <w:lang w:eastAsia="en-GB"/>
              </w:rPr>
              <w:t xml:space="preserve"> updated.  </w:t>
            </w:r>
          </w:p>
          <w:p w14:paraId="549FBB00" w14:textId="29782789" w:rsidR="006D6CD5" w:rsidRDefault="006D6CD5" w:rsidP="00D04ED4">
            <w:pPr>
              <w:spacing w:after="0" w:line="240" w:lineRule="auto"/>
              <w:rPr>
                <w:rFonts w:ascii="Arial" w:eastAsia="Times New Roman" w:hAnsi="Arial" w:cs="Arial"/>
                <w:iCs/>
                <w:sz w:val="20"/>
                <w:szCs w:val="20"/>
                <w:lang w:eastAsia="en-GB"/>
              </w:rPr>
            </w:pPr>
          </w:p>
          <w:p w14:paraId="091BBA90" w14:textId="77777777" w:rsidR="00D16038" w:rsidRDefault="00977C79" w:rsidP="00977C79">
            <w:pPr>
              <w:spacing w:after="0" w:line="240" w:lineRule="auto"/>
              <w:rPr>
                <w:rFonts w:ascii="Arial" w:eastAsia="Times New Roman" w:hAnsi="Arial" w:cs="Arial"/>
                <w:iCs/>
                <w:sz w:val="20"/>
                <w:szCs w:val="20"/>
                <w:lang w:eastAsia="en-GB"/>
              </w:rPr>
            </w:pPr>
            <w:r>
              <w:rPr>
                <w:rFonts w:ascii="Arial" w:eastAsia="Times New Roman" w:hAnsi="Arial" w:cs="Arial"/>
                <w:iCs/>
                <w:sz w:val="20"/>
                <w:szCs w:val="20"/>
                <w:lang w:eastAsia="en-GB"/>
              </w:rPr>
              <w:t xml:space="preserve">The national work groups play the major part in the </w:t>
            </w:r>
            <w:proofErr w:type="gramStart"/>
            <w:r>
              <w:rPr>
                <w:rFonts w:ascii="Arial" w:eastAsia="Times New Roman" w:hAnsi="Arial" w:cs="Arial"/>
                <w:iCs/>
                <w:sz w:val="20"/>
                <w:szCs w:val="20"/>
                <w:lang w:eastAsia="en-GB"/>
              </w:rPr>
              <w:t>roll-out</w:t>
            </w:r>
            <w:proofErr w:type="gramEnd"/>
            <w:r>
              <w:rPr>
                <w:rFonts w:ascii="Arial" w:eastAsia="Times New Roman" w:hAnsi="Arial" w:cs="Arial"/>
                <w:iCs/>
                <w:sz w:val="20"/>
                <w:szCs w:val="20"/>
                <w:lang w:eastAsia="en-GB"/>
              </w:rPr>
              <w:t xml:space="preserve"> at the national level</w:t>
            </w:r>
            <w:r w:rsidR="00485AD5">
              <w:rPr>
                <w:rFonts w:ascii="Arial" w:eastAsia="Times New Roman" w:hAnsi="Arial" w:cs="Arial"/>
                <w:iCs/>
                <w:sz w:val="20"/>
                <w:szCs w:val="20"/>
                <w:lang w:eastAsia="en-GB"/>
              </w:rPr>
              <w:t>. The National roadmaps (D2.4) stands for an important resource for the national exploitation of the project results</w:t>
            </w:r>
            <w:r w:rsidR="00D16038">
              <w:rPr>
                <w:rFonts w:ascii="Arial" w:eastAsia="Times New Roman" w:hAnsi="Arial" w:cs="Arial"/>
                <w:iCs/>
                <w:sz w:val="20"/>
                <w:szCs w:val="20"/>
                <w:lang w:eastAsia="en-GB"/>
              </w:rPr>
              <w:t xml:space="preserve">, as it facilitates </w:t>
            </w:r>
          </w:p>
          <w:p w14:paraId="1B53164B" w14:textId="2659E65C" w:rsidR="00D04ED4" w:rsidRPr="00D16038" w:rsidRDefault="00D16038" w:rsidP="00D16038">
            <w:pPr>
              <w:spacing w:after="0" w:line="240" w:lineRule="auto"/>
              <w:rPr>
                <w:rFonts w:ascii="Arial" w:eastAsia="Times New Roman" w:hAnsi="Arial" w:cs="Arial"/>
                <w:iCs/>
                <w:sz w:val="20"/>
                <w:szCs w:val="20"/>
                <w:lang w:eastAsia="en-GB"/>
              </w:rPr>
            </w:pPr>
            <w:proofErr w:type="gramStart"/>
            <w:r>
              <w:rPr>
                <w:rFonts w:ascii="Arial" w:eastAsia="Times New Roman" w:hAnsi="Arial" w:cs="Arial"/>
                <w:iCs/>
                <w:sz w:val="20"/>
                <w:szCs w:val="20"/>
                <w:lang w:eastAsia="en-GB"/>
              </w:rPr>
              <w:t>the</w:t>
            </w:r>
            <w:proofErr w:type="gramEnd"/>
            <w:r>
              <w:rPr>
                <w:rFonts w:ascii="Arial" w:eastAsia="Times New Roman" w:hAnsi="Arial" w:cs="Arial"/>
                <w:iCs/>
                <w:sz w:val="20"/>
                <w:szCs w:val="20"/>
                <w:lang w:eastAsia="en-GB"/>
              </w:rPr>
              <w:t xml:space="preserve"> development of the </w:t>
            </w:r>
            <w:r w:rsidRPr="00D16038">
              <w:rPr>
                <w:rFonts w:ascii="Arial" w:eastAsia="Times New Roman" w:hAnsi="Arial" w:cs="Arial"/>
                <w:iCs/>
                <w:sz w:val="20"/>
                <w:szCs w:val="20"/>
                <w:lang w:eastAsia="en-GB"/>
              </w:rPr>
              <w:t>action plans</w:t>
            </w:r>
            <w:r>
              <w:rPr>
                <w:rFonts w:ascii="Arial" w:eastAsia="Times New Roman" w:hAnsi="Arial" w:cs="Arial"/>
                <w:iCs/>
                <w:sz w:val="20"/>
                <w:szCs w:val="20"/>
                <w:lang w:eastAsia="en-GB"/>
              </w:rPr>
              <w:t xml:space="preserve"> at the country level, according to the national contexts. However, concrete results are not available, as the pilot sessions have not been yet organised. </w:t>
            </w:r>
          </w:p>
        </w:tc>
      </w:tr>
      <w:tr w:rsidR="00D04ED4" w:rsidRPr="00167EE9" w14:paraId="60E92928" w14:textId="77777777" w:rsidTr="00B17353">
        <w:trPr>
          <w:trHeight w:val="433"/>
        </w:trPr>
        <w:tc>
          <w:tcPr>
            <w:tcW w:w="823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35BB8377" w14:textId="77777777" w:rsidR="00D04ED4" w:rsidRPr="00167EE9" w:rsidRDefault="00D04ED4" w:rsidP="00D04ED4">
            <w:pPr>
              <w:spacing w:after="0" w:line="240" w:lineRule="auto"/>
              <w:rPr>
                <w:rFonts w:ascii="Arial" w:eastAsia="Times New Roman" w:hAnsi="Arial" w:cs="Arial"/>
                <w:b/>
                <w:bCs/>
                <w:lang w:eastAsia="en-GB"/>
              </w:rPr>
            </w:pPr>
            <w:r>
              <w:rPr>
                <w:rFonts w:ascii="Arial" w:eastAsia="Times New Roman" w:hAnsi="Arial" w:cs="Arial"/>
                <w:b/>
                <w:bCs/>
                <w:lang w:eastAsia="en-GB"/>
              </w:rPr>
              <w:lastRenderedPageBreak/>
              <w:t>Global score</w:t>
            </w:r>
            <w:r w:rsidRPr="00167EE9">
              <w:rPr>
                <w:rFonts w:ascii="Arial" w:eastAsia="Times New Roman" w:hAnsi="Arial" w:cs="Arial"/>
                <w:b/>
                <w:bCs/>
                <w:lang w:eastAsia="en-GB"/>
              </w:rPr>
              <w:br/>
            </w:r>
          </w:p>
        </w:tc>
        <w:tc>
          <w:tcPr>
            <w:tcW w:w="1456"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75AF4B50" w14:textId="303A5D60" w:rsidR="00D04ED4" w:rsidRPr="001E2044" w:rsidRDefault="00D16038" w:rsidP="00D04ED4">
            <w:pPr>
              <w:spacing w:after="0" w:line="240" w:lineRule="auto"/>
              <w:jc w:val="center"/>
              <w:rPr>
                <w:rFonts w:ascii="Arial" w:eastAsia="Times New Roman" w:hAnsi="Arial" w:cs="Arial"/>
                <w:b/>
                <w:lang w:eastAsia="en-GB"/>
              </w:rPr>
            </w:pPr>
            <w:r>
              <w:rPr>
                <w:rFonts w:ascii="Arial" w:eastAsia="Times New Roman" w:hAnsi="Arial" w:cs="Arial"/>
                <w:b/>
                <w:lang w:eastAsia="en-GB"/>
              </w:rPr>
              <w:t>7</w:t>
            </w:r>
            <w:r w:rsidR="0013545A">
              <w:rPr>
                <w:rFonts w:ascii="Arial" w:eastAsia="Times New Roman" w:hAnsi="Arial" w:cs="Arial"/>
                <w:b/>
                <w:lang w:eastAsia="en-GB"/>
              </w:rPr>
              <w:t>7</w:t>
            </w:r>
            <w:r w:rsidR="00D04ED4">
              <w:rPr>
                <w:rFonts w:ascii="Arial" w:eastAsia="Times New Roman" w:hAnsi="Arial" w:cs="Arial"/>
                <w:b/>
                <w:lang w:eastAsia="en-GB"/>
              </w:rPr>
              <w:t xml:space="preserve">          </w:t>
            </w:r>
          </w:p>
        </w:tc>
      </w:tr>
    </w:tbl>
    <w:p w14:paraId="6BDCCF5A" w14:textId="77777777" w:rsidR="000F6A3D" w:rsidRDefault="000F6A3D" w:rsidP="00FF7167">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767"/>
        <w:gridCol w:w="1767"/>
        <w:gridCol w:w="1767"/>
        <w:gridCol w:w="1767"/>
      </w:tblGrid>
      <w:tr w:rsidR="00754E68" w:rsidRPr="00F83199" w14:paraId="064D16DD" w14:textId="77777777" w:rsidTr="00437638">
        <w:tc>
          <w:tcPr>
            <w:tcW w:w="1658" w:type="dxa"/>
            <w:shd w:val="clear" w:color="auto" w:fill="auto"/>
          </w:tcPr>
          <w:p w14:paraId="110B9826" w14:textId="77777777" w:rsidR="00754E68" w:rsidRPr="00F83199" w:rsidRDefault="00754E68" w:rsidP="00437638">
            <w:pPr>
              <w:keepNext/>
              <w:keepLines/>
              <w:spacing w:after="0" w:line="240" w:lineRule="auto"/>
              <w:jc w:val="center"/>
              <w:rPr>
                <w:rFonts w:ascii="Calibri" w:eastAsia="Times New Roman" w:hAnsi="Calibri" w:cs="Calibri"/>
                <w:b/>
                <w:lang w:eastAsia="ar-SA"/>
              </w:rPr>
            </w:pPr>
            <w:r w:rsidRPr="00F83199">
              <w:rPr>
                <w:rFonts w:ascii="Calibri" w:eastAsia="Times New Roman" w:hAnsi="Calibri" w:cs="Calibri"/>
                <w:b/>
                <w:lang w:eastAsia="ar-SA"/>
              </w:rPr>
              <w:t>Maximum number of points for a criterion</w:t>
            </w:r>
          </w:p>
        </w:tc>
        <w:tc>
          <w:tcPr>
            <w:tcW w:w="7068" w:type="dxa"/>
            <w:gridSpan w:val="4"/>
            <w:shd w:val="clear" w:color="auto" w:fill="auto"/>
          </w:tcPr>
          <w:p w14:paraId="04D8A560" w14:textId="77777777" w:rsidR="00754E68" w:rsidRPr="00F83199" w:rsidRDefault="00754E68" w:rsidP="00437638">
            <w:pPr>
              <w:keepNext/>
              <w:keepLines/>
              <w:spacing w:after="0" w:line="240" w:lineRule="auto"/>
              <w:jc w:val="center"/>
              <w:rPr>
                <w:rFonts w:ascii="Calibri" w:eastAsia="Times New Roman" w:hAnsi="Calibri" w:cs="Calibri"/>
                <w:b/>
                <w:lang w:eastAsia="ar-SA"/>
              </w:rPr>
            </w:pPr>
            <w:r w:rsidRPr="00F83199">
              <w:rPr>
                <w:rFonts w:ascii="Calibri" w:eastAsia="Times New Roman" w:hAnsi="Calibri" w:cs="Calibri"/>
                <w:b/>
                <w:lang w:eastAsia="ar-SA"/>
              </w:rPr>
              <w:t xml:space="preserve">Range of scores </w:t>
            </w:r>
          </w:p>
        </w:tc>
      </w:tr>
      <w:tr w:rsidR="00754E68" w:rsidRPr="00F83199" w14:paraId="6EDB4001" w14:textId="77777777" w:rsidTr="00437638">
        <w:tc>
          <w:tcPr>
            <w:tcW w:w="1658" w:type="dxa"/>
            <w:shd w:val="clear" w:color="auto" w:fill="auto"/>
          </w:tcPr>
          <w:p w14:paraId="5672DE98" w14:textId="77777777" w:rsidR="00754E68" w:rsidRPr="00F83199" w:rsidRDefault="00754E68" w:rsidP="00437638">
            <w:pPr>
              <w:keepNext/>
              <w:keepLines/>
              <w:spacing w:after="0" w:line="240" w:lineRule="auto"/>
              <w:jc w:val="center"/>
              <w:rPr>
                <w:rFonts w:ascii="Calibri" w:eastAsia="Times New Roman" w:hAnsi="Calibri" w:cs="Calibri"/>
                <w:b/>
                <w:lang w:eastAsia="ar-SA"/>
              </w:rPr>
            </w:pPr>
          </w:p>
        </w:tc>
        <w:tc>
          <w:tcPr>
            <w:tcW w:w="1767" w:type="dxa"/>
            <w:shd w:val="clear" w:color="auto" w:fill="auto"/>
          </w:tcPr>
          <w:p w14:paraId="0FD263E9" w14:textId="77777777" w:rsidR="00754E68" w:rsidRPr="00F83199" w:rsidRDefault="00754E68" w:rsidP="00437638">
            <w:pPr>
              <w:keepNext/>
              <w:keepLines/>
              <w:spacing w:after="0" w:line="240" w:lineRule="auto"/>
              <w:jc w:val="center"/>
              <w:rPr>
                <w:rFonts w:ascii="Calibri" w:eastAsia="Times New Roman" w:hAnsi="Calibri" w:cs="Calibri"/>
                <w:b/>
                <w:lang w:eastAsia="ar-SA"/>
              </w:rPr>
            </w:pPr>
            <w:r w:rsidRPr="00F83199">
              <w:rPr>
                <w:rFonts w:ascii="Calibri" w:eastAsia="Times New Roman" w:hAnsi="Calibri" w:cs="Calibri"/>
                <w:b/>
                <w:lang w:eastAsia="ar-SA"/>
              </w:rPr>
              <w:t>Very good</w:t>
            </w:r>
          </w:p>
        </w:tc>
        <w:tc>
          <w:tcPr>
            <w:tcW w:w="1767" w:type="dxa"/>
            <w:shd w:val="clear" w:color="auto" w:fill="auto"/>
          </w:tcPr>
          <w:p w14:paraId="154F8A55" w14:textId="77777777" w:rsidR="00754E68" w:rsidRPr="00F83199" w:rsidRDefault="00754E68" w:rsidP="00437638">
            <w:pPr>
              <w:keepNext/>
              <w:keepLines/>
              <w:spacing w:after="0" w:line="240" w:lineRule="auto"/>
              <w:jc w:val="center"/>
              <w:rPr>
                <w:rFonts w:ascii="Calibri" w:eastAsia="Times New Roman" w:hAnsi="Calibri" w:cs="Calibri"/>
                <w:b/>
                <w:lang w:eastAsia="ar-SA"/>
              </w:rPr>
            </w:pPr>
            <w:r w:rsidRPr="00F83199">
              <w:rPr>
                <w:rFonts w:ascii="Calibri" w:eastAsia="Times New Roman" w:hAnsi="Calibri" w:cs="Calibri"/>
                <w:b/>
                <w:lang w:eastAsia="ar-SA"/>
              </w:rPr>
              <w:t>Good</w:t>
            </w:r>
          </w:p>
        </w:tc>
        <w:tc>
          <w:tcPr>
            <w:tcW w:w="1767" w:type="dxa"/>
            <w:shd w:val="clear" w:color="auto" w:fill="auto"/>
          </w:tcPr>
          <w:p w14:paraId="277AAA8F" w14:textId="77777777" w:rsidR="00754E68" w:rsidRPr="00F83199" w:rsidRDefault="00754E68" w:rsidP="00437638">
            <w:pPr>
              <w:keepNext/>
              <w:keepLines/>
              <w:spacing w:after="0" w:line="240" w:lineRule="auto"/>
              <w:jc w:val="center"/>
              <w:rPr>
                <w:rFonts w:ascii="Calibri" w:eastAsia="Times New Roman" w:hAnsi="Calibri" w:cs="Calibri"/>
                <w:b/>
                <w:lang w:eastAsia="ar-SA"/>
              </w:rPr>
            </w:pPr>
            <w:r w:rsidRPr="00F83199">
              <w:rPr>
                <w:rFonts w:ascii="Calibri" w:eastAsia="Times New Roman" w:hAnsi="Calibri" w:cs="Calibri"/>
                <w:b/>
                <w:lang w:eastAsia="ar-SA"/>
              </w:rPr>
              <w:t>Fair</w:t>
            </w:r>
          </w:p>
        </w:tc>
        <w:tc>
          <w:tcPr>
            <w:tcW w:w="1767" w:type="dxa"/>
            <w:shd w:val="clear" w:color="auto" w:fill="auto"/>
          </w:tcPr>
          <w:p w14:paraId="27EDF4F6" w14:textId="77777777" w:rsidR="00754E68" w:rsidRPr="00F83199" w:rsidRDefault="00754E68" w:rsidP="00437638">
            <w:pPr>
              <w:keepNext/>
              <w:keepLines/>
              <w:spacing w:after="0" w:line="240" w:lineRule="auto"/>
              <w:jc w:val="center"/>
              <w:rPr>
                <w:rFonts w:ascii="Calibri" w:eastAsia="Times New Roman" w:hAnsi="Calibri" w:cs="Calibri"/>
                <w:b/>
                <w:lang w:eastAsia="ar-SA"/>
              </w:rPr>
            </w:pPr>
            <w:r w:rsidRPr="00F83199">
              <w:rPr>
                <w:rFonts w:ascii="Calibri" w:eastAsia="Times New Roman" w:hAnsi="Calibri" w:cs="Calibri"/>
                <w:b/>
                <w:lang w:eastAsia="ar-SA"/>
              </w:rPr>
              <w:t>Weak</w:t>
            </w:r>
          </w:p>
        </w:tc>
      </w:tr>
      <w:tr w:rsidR="00754E68" w:rsidRPr="00F83199" w14:paraId="5B63AFED" w14:textId="77777777" w:rsidTr="00437638">
        <w:tc>
          <w:tcPr>
            <w:tcW w:w="1658" w:type="dxa"/>
            <w:shd w:val="clear" w:color="auto" w:fill="auto"/>
          </w:tcPr>
          <w:p w14:paraId="6C3360DE" w14:textId="77777777" w:rsidR="00754E68" w:rsidRPr="00F83199" w:rsidRDefault="00754E68" w:rsidP="00437638">
            <w:pPr>
              <w:spacing w:after="0" w:line="240" w:lineRule="auto"/>
              <w:jc w:val="center"/>
              <w:rPr>
                <w:rFonts w:ascii="Calibri" w:eastAsia="Times New Roman" w:hAnsi="Calibri" w:cs="Calibri"/>
                <w:lang w:eastAsia="ar-SA"/>
              </w:rPr>
            </w:pPr>
            <w:r w:rsidRPr="00F83199">
              <w:rPr>
                <w:rFonts w:ascii="Calibri" w:eastAsia="Times New Roman" w:hAnsi="Calibri" w:cs="Calibri"/>
                <w:lang w:eastAsia="ar-SA"/>
              </w:rPr>
              <w:t>30</w:t>
            </w:r>
          </w:p>
        </w:tc>
        <w:tc>
          <w:tcPr>
            <w:tcW w:w="1767" w:type="dxa"/>
            <w:shd w:val="clear" w:color="auto" w:fill="auto"/>
          </w:tcPr>
          <w:p w14:paraId="0A182441" w14:textId="77777777" w:rsidR="00754E68" w:rsidRPr="00F83199" w:rsidRDefault="00754E68" w:rsidP="00437638">
            <w:pPr>
              <w:spacing w:after="0" w:line="240" w:lineRule="auto"/>
              <w:jc w:val="center"/>
              <w:rPr>
                <w:rFonts w:ascii="Calibri" w:eastAsia="Times New Roman" w:hAnsi="Calibri" w:cs="Calibri"/>
                <w:lang w:eastAsia="ar-SA"/>
              </w:rPr>
            </w:pPr>
            <w:r w:rsidRPr="00F83199">
              <w:rPr>
                <w:rFonts w:ascii="Calibri" w:eastAsia="Times New Roman" w:hAnsi="Calibri" w:cs="Calibri"/>
                <w:lang w:eastAsia="ar-SA"/>
              </w:rPr>
              <w:t>26-30</w:t>
            </w:r>
          </w:p>
        </w:tc>
        <w:tc>
          <w:tcPr>
            <w:tcW w:w="1767" w:type="dxa"/>
            <w:shd w:val="clear" w:color="auto" w:fill="auto"/>
          </w:tcPr>
          <w:p w14:paraId="5B3391FA" w14:textId="77777777" w:rsidR="00754E68" w:rsidRPr="00F83199" w:rsidRDefault="00754E68" w:rsidP="00437638">
            <w:pPr>
              <w:spacing w:after="0" w:line="240" w:lineRule="auto"/>
              <w:jc w:val="center"/>
              <w:rPr>
                <w:rFonts w:ascii="Calibri" w:eastAsia="Times New Roman" w:hAnsi="Calibri" w:cs="Calibri"/>
                <w:lang w:eastAsia="ar-SA"/>
              </w:rPr>
            </w:pPr>
            <w:r w:rsidRPr="00F83199">
              <w:rPr>
                <w:rFonts w:ascii="Calibri" w:eastAsia="Times New Roman" w:hAnsi="Calibri" w:cs="Calibri"/>
                <w:lang w:eastAsia="ar-SA"/>
              </w:rPr>
              <w:t>21-25</w:t>
            </w:r>
          </w:p>
        </w:tc>
        <w:tc>
          <w:tcPr>
            <w:tcW w:w="1767" w:type="dxa"/>
            <w:shd w:val="clear" w:color="auto" w:fill="auto"/>
          </w:tcPr>
          <w:p w14:paraId="6473FEC8" w14:textId="77777777" w:rsidR="00754E68" w:rsidRPr="00F83199" w:rsidRDefault="00754E68" w:rsidP="00437638">
            <w:pPr>
              <w:spacing w:after="0" w:line="240" w:lineRule="auto"/>
              <w:jc w:val="center"/>
              <w:rPr>
                <w:rFonts w:ascii="Calibri" w:eastAsia="Times New Roman" w:hAnsi="Calibri" w:cs="Calibri"/>
                <w:lang w:eastAsia="ar-SA"/>
              </w:rPr>
            </w:pPr>
            <w:r w:rsidRPr="00F83199">
              <w:rPr>
                <w:rFonts w:ascii="Calibri" w:eastAsia="Times New Roman" w:hAnsi="Calibri" w:cs="Calibri"/>
                <w:lang w:eastAsia="ar-SA"/>
              </w:rPr>
              <w:t>15-20</w:t>
            </w:r>
          </w:p>
        </w:tc>
        <w:tc>
          <w:tcPr>
            <w:tcW w:w="1767" w:type="dxa"/>
            <w:shd w:val="clear" w:color="auto" w:fill="auto"/>
          </w:tcPr>
          <w:p w14:paraId="51022C20" w14:textId="77777777" w:rsidR="00754E68" w:rsidRPr="00F83199" w:rsidRDefault="00754E68" w:rsidP="00437638">
            <w:pPr>
              <w:spacing w:after="0" w:line="240" w:lineRule="auto"/>
              <w:jc w:val="center"/>
              <w:rPr>
                <w:rFonts w:ascii="Calibri" w:eastAsia="Times New Roman" w:hAnsi="Calibri" w:cs="Calibri"/>
                <w:lang w:eastAsia="ar-SA"/>
              </w:rPr>
            </w:pPr>
            <w:r w:rsidRPr="00F83199">
              <w:rPr>
                <w:rFonts w:ascii="Calibri" w:eastAsia="Times New Roman" w:hAnsi="Calibri" w:cs="Calibri"/>
                <w:lang w:eastAsia="ar-SA"/>
              </w:rPr>
              <w:t>0-14</w:t>
            </w:r>
          </w:p>
        </w:tc>
      </w:tr>
      <w:tr w:rsidR="00754E68" w:rsidRPr="00F83199" w14:paraId="0D365AAE" w14:textId="77777777" w:rsidTr="00437638">
        <w:tc>
          <w:tcPr>
            <w:tcW w:w="1658" w:type="dxa"/>
            <w:shd w:val="clear" w:color="auto" w:fill="auto"/>
          </w:tcPr>
          <w:p w14:paraId="1A60EAF2" w14:textId="77777777" w:rsidR="00754E68" w:rsidRPr="00F83199" w:rsidRDefault="00754E68" w:rsidP="00437638">
            <w:pPr>
              <w:spacing w:after="0" w:line="240" w:lineRule="auto"/>
              <w:jc w:val="center"/>
              <w:rPr>
                <w:rFonts w:ascii="Calibri" w:eastAsia="Times New Roman" w:hAnsi="Calibri" w:cs="Calibri"/>
                <w:lang w:eastAsia="ar-SA"/>
              </w:rPr>
            </w:pPr>
            <w:r w:rsidRPr="00F83199">
              <w:rPr>
                <w:rFonts w:ascii="Calibri" w:eastAsia="Times New Roman" w:hAnsi="Calibri" w:cs="Calibri"/>
                <w:lang w:eastAsia="ar-SA"/>
              </w:rPr>
              <w:t>25</w:t>
            </w:r>
          </w:p>
        </w:tc>
        <w:tc>
          <w:tcPr>
            <w:tcW w:w="1767" w:type="dxa"/>
            <w:shd w:val="clear" w:color="auto" w:fill="auto"/>
          </w:tcPr>
          <w:p w14:paraId="13220335" w14:textId="77777777" w:rsidR="00754E68" w:rsidRPr="00F83199" w:rsidRDefault="00754E68" w:rsidP="00437638">
            <w:pPr>
              <w:spacing w:after="0" w:line="240" w:lineRule="auto"/>
              <w:jc w:val="center"/>
              <w:rPr>
                <w:rFonts w:ascii="Calibri" w:eastAsia="Times New Roman" w:hAnsi="Calibri" w:cs="Calibri"/>
                <w:lang w:eastAsia="ar-SA"/>
              </w:rPr>
            </w:pPr>
            <w:r w:rsidRPr="00F83199">
              <w:rPr>
                <w:rFonts w:ascii="Calibri" w:eastAsia="Times New Roman" w:hAnsi="Calibri" w:cs="Calibri"/>
                <w:lang w:eastAsia="ar-SA"/>
              </w:rPr>
              <w:t>22-25</w:t>
            </w:r>
          </w:p>
        </w:tc>
        <w:tc>
          <w:tcPr>
            <w:tcW w:w="1767" w:type="dxa"/>
            <w:shd w:val="clear" w:color="auto" w:fill="auto"/>
          </w:tcPr>
          <w:p w14:paraId="1AE1D210" w14:textId="77777777" w:rsidR="00754E68" w:rsidRPr="00F83199" w:rsidRDefault="00754E68" w:rsidP="00437638">
            <w:pPr>
              <w:spacing w:after="0" w:line="240" w:lineRule="auto"/>
              <w:jc w:val="center"/>
              <w:rPr>
                <w:rFonts w:ascii="Calibri" w:eastAsia="Times New Roman" w:hAnsi="Calibri" w:cs="Calibri"/>
                <w:lang w:eastAsia="ar-SA"/>
              </w:rPr>
            </w:pPr>
            <w:r w:rsidRPr="00F83199">
              <w:rPr>
                <w:rFonts w:ascii="Calibri" w:eastAsia="Times New Roman" w:hAnsi="Calibri" w:cs="Calibri"/>
                <w:lang w:eastAsia="ar-SA"/>
              </w:rPr>
              <w:t>18-21</w:t>
            </w:r>
          </w:p>
        </w:tc>
        <w:tc>
          <w:tcPr>
            <w:tcW w:w="1767" w:type="dxa"/>
            <w:shd w:val="clear" w:color="auto" w:fill="auto"/>
          </w:tcPr>
          <w:p w14:paraId="64446010" w14:textId="77777777" w:rsidR="00754E68" w:rsidRPr="00F83199" w:rsidRDefault="00754E68" w:rsidP="00437638">
            <w:pPr>
              <w:spacing w:after="0" w:line="240" w:lineRule="auto"/>
              <w:jc w:val="center"/>
              <w:rPr>
                <w:rFonts w:ascii="Calibri" w:eastAsia="Times New Roman" w:hAnsi="Calibri" w:cs="Calibri"/>
                <w:lang w:eastAsia="ar-SA"/>
              </w:rPr>
            </w:pPr>
            <w:r w:rsidRPr="00F83199">
              <w:rPr>
                <w:rFonts w:ascii="Calibri" w:eastAsia="Times New Roman" w:hAnsi="Calibri" w:cs="Calibri"/>
                <w:lang w:eastAsia="ar-SA"/>
              </w:rPr>
              <w:t>13-17</w:t>
            </w:r>
          </w:p>
        </w:tc>
        <w:tc>
          <w:tcPr>
            <w:tcW w:w="1767" w:type="dxa"/>
            <w:shd w:val="clear" w:color="auto" w:fill="auto"/>
          </w:tcPr>
          <w:p w14:paraId="2E26451E" w14:textId="77777777" w:rsidR="00754E68" w:rsidRPr="00F83199" w:rsidRDefault="00754E68" w:rsidP="00437638">
            <w:pPr>
              <w:spacing w:after="0" w:line="240" w:lineRule="auto"/>
              <w:jc w:val="center"/>
              <w:rPr>
                <w:rFonts w:ascii="Calibri" w:eastAsia="Times New Roman" w:hAnsi="Calibri" w:cs="Calibri"/>
                <w:lang w:eastAsia="ar-SA"/>
              </w:rPr>
            </w:pPr>
            <w:r w:rsidRPr="00F83199">
              <w:rPr>
                <w:rFonts w:ascii="Calibri" w:eastAsia="Times New Roman" w:hAnsi="Calibri" w:cs="Calibri"/>
                <w:lang w:eastAsia="ar-SA"/>
              </w:rPr>
              <w:t>0-12</w:t>
            </w:r>
          </w:p>
        </w:tc>
      </w:tr>
      <w:tr w:rsidR="00754E68" w:rsidRPr="00F83199" w14:paraId="13F30CA9" w14:textId="77777777" w:rsidTr="00437638">
        <w:tc>
          <w:tcPr>
            <w:tcW w:w="1658" w:type="dxa"/>
            <w:shd w:val="clear" w:color="auto" w:fill="auto"/>
          </w:tcPr>
          <w:p w14:paraId="79418353" w14:textId="77777777" w:rsidR="00754E68" w:rsidRPr="00F83199" w:rsidRDefault="00754E68" w:rsidP="00437638">
            <w:pPr>
              <w:spacing w:after="0" w:line="240" w:lineRule="auto"/>
              <w:jc w:val="center"/>
              <w:rPr>
                <w:rFonts w:ascii="Calibri" w:eastAsia="Times New Roman" w:hAnsi="Calibri" w:cs="Calibri"/>
                <w:lang w:eastAsia="ar-SA"/>
              </w:rPr>
            </w:pPr>
            <w:r w:rsidRPr="00F83199">
              <w:rPr>
                <w:rFonts w:ascii="Calibri" w:eastAsia="Times New Roman" w:hAnsi="Calibri" w:cs="Calibri"/>
                <w:lang w:eastAsia="ar-SA"/>
              </w:rPr>
              <w:t>20</w:t>
            </w:r>
          </w:p>
        </w:tc>
        <w:tc>
          <w:tcPr>
            <w:tcW w:w="1767" w:type="dxa"/>
            <w:shd w:val="clear" w:color="auto" w:fill="auto"/>
          </w:tcPr>
          <w:p w14:paraId="6157F73E" w14:textId="77777777" w:rsidR="00754E68" w:rsidRPr="00F83199" w:rsidRDefault="00754E68" w:rsidP="00437638">
            <w:pPr>
              <w:spacing w:after="0" w:line="240" w:lineRule="auto"/>
              <w:jc w:val="center"/>
              <w:rPr>
                <w:rFonts w:ascii="Calibri" w:eastAsia="Times New Roman" w:hAnsi="Calibri" w:cs="Calibri"/>
                <w:lang w:eastAsia="ar-SA"/>
              </w:rPr>
            </w:pPr>
            <w:r w:rsidRPr="00F83199">
              <w:rPr>
                <w:rFonts w:ascii="Calibri" w:eastAsia="Times New Roman" w:hAnsi="Calibri" w:cs="Calibri"/>
                <w:lang w:eastAsia="ar-SA"/>
              </w:rPr>
              <w:t>17-20</w:t>
            </w:r>
          </w:p>
        </w:tc>
        <w:tc>
          <w:tcPr>
            <w:tcW w:w="1767" w:type="dxa"/>
            <w:shd w:val="clear" w:color="auto" w:fill="auto"/>
          </w:tcPr>
          <w:p w14:paraId="06B4FB8A" w14:textId="77777777" w:rsidR="00754E68" w:rsidRPr="00F83199" w:rsidRDefault="00754E68" w:rsidP="00437638">
            <w:pPr>
              <w:spacing w:after="0" w:line="240" w:lineRule="auto"/>
              <w:jc w:val="center"/>
              <w:rPr>
                <w:rFonts w:ascii="Calibri" w:eastAsia="Times New Roman" w:hAnsi="Calibri" w:cs="Calibri"/>
                <w:lang w:eastAsia="ar-SA"/>
              </w:rPr>
            </w:pPr>
            <w:r w:rsidRPr="00F83199">
              <w:rPr>
                <w:rFonts w:ascii="Calibri" w:eastAsia="Times New Roman" w:hAnsi="Calibri" w:cs="Calibri"/>
                <w:lang w:eastAsia="ar-SA"/>
              </w:rPr>
              <w:t>14-16</w:t>
            </w:r>
          </w:p>
        </w:tc>
        <w:tc>
          <w:tcPr>
            <w:tcW w:w="1767" w:type="dxa"/>
            <w:shd w:val="clear" w:color="auto" w:fill="auto"/>
          </w:tcPr>
          <w:p w14:paraId="682293D4" w14:textId="77777777" w:rsidR="00754E68" w:rsidRPr="00F83199" w:rsidRDefault="00754E68" w:rsidP="00437638">
            <w:pPr>
              <w:spacing w:after="0" w:line="240" w:lineRule="auto"/>
              <w:jc w:val="center"/>
              <w:rPr>
                <w:rFonts w:ascii="Calibri" w:eastAsia="Times New Roman" w:hAnsi="Calibri" w:cs="Calibri"/>
                <w:lang w:eastAsia="ar-SA"/>
              </w:rPr>
            </w:pPr>
            <w:r w:rsidRPr="00F83199">
              <w:rPr>
                <w:rFonts w:ascii="Calibri" w:eastAsia="Times New Roman" w:hAnsi="Calibri" w:cs="Calibri"/>
                <w:lang w:eastAsia="ar-SA"/>
              </w:rPr>
              <w:t>10-13</w:t>
            </w:r>
          </w:p>
        </w:tc>
        <w:tc>
          <w:tcPr>
            <w:tcW w:w="1767" w:type="dxa"/>
            <w:shd w:val="clear" w:color="auto" w:fill="auto"/>
          </w:tcPr>
          <w:p w14:paraId="118E1CC9" w14:textId="77777777" w:rsidR="00754E68" w:rsidRPr="00F83199" w:rsidRDefault="00754E68" w:rsidP="00437638">
            <w:pPr>
              <w:spacing w:after="0" w:line="240" w:lineRule="auto"/>
              <w:jc w:val="center"/>
              <w:rPr>
                <w:rFonts w:ascii="Calibri" w:eastAsia="Times New Roman" w:hAnsi="Calibri" w:cs="Calibri"/>
                <w:lang w:eastAsia="ar-SA"/>
              </w:rPr>
            </w:pPr>
            <w:r w:rsidRPr="00F83199">
              <w:rPr>
                <w:rFonts w:ascii="Calibri" w:eastAsia="Times New Roman" w:hAnsi="Calibri" w:cs="Calibri"/>
                <w:lang w:eastAsia="ar-SA"/>
              </w:rPr>
              <w:t>0-9</w:t>
            </w:r>
          </w:p>
        </w:tc>
      </w:tr>
    </w:tbl>
    <w:p w14:paraId="6E39675D" w14:textId="77777777" w:rsidR="00754E68" w:rsidRDefault="00754E68" w:rsidP="00FF7167">
      <w:pPr>
        <w:spacing w:after="0"/>
      </w:pPr>
    </w:p>
    <w:p w14:paraId="2B3F4EED" w14:textId="77777777" w:rsidR="004A27E8" w:rsidRDefault="004A27E8">
      <w:r>
        <w:br w:type="page"/>
      </w:r>
    </w:p>
    <w:p w14:paraId="36C3A28E" w14:textId="77777777" w:rsidR="004A27E8" w:rsidRDefault="004A27E8" w:rsidP="00FF7167">
      <w:pPr>
        <w:spacing w:after="0"/>
      </w:pPr>
    </w:p>
    <w:tbl>
      <w:tblPr>
        <w:tblW w:w="9670" w:type="dxa"/>
        <w:tblInd w:w="7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BFBFBF" w:themeFill="background1" w:themeFillShade="BF"/>
        <w:tblCellMar>
          <w:left w:w="30" w:type="dxa"/>
          <w:right w:w="30" w:type="dxa"/>
        </w:tblCellMar>
        <w:tblLook w:val="0000" w:firstRow="0" w:lastRow="0" w:firstColumn="0" w:lastColumn="0" w:noHBand="0" w:noVBand="0"/>
      </w:tblPr>
      <w:tblGrid>
        <w:gridCol w:w="9670"/>
      </w:tblGrid>
      <w:tr w:rsidR="004A27E8" w14:paraId="51950DAD" w14:textId="77777777" w:rsidTr="00437638">
        <w:trPr>
          <w:trHeight w:val="319"/>
        </w:trPr>
        <w:tc>
          <w:tcPr>
            <w:tcW w:w="9670" w:type="dxa"/>
            <w:shd w:val="clear" w:color="auto" w:fill="BFBFBF" w:themeFill="background1" w:themeFillShade="BF"/>
          </w:tcPr>
          <w:p w14:paraId="0A3FEDDE" w14:textId="77777777" w:rsidR="004A27E8" w:rsidRPr="00913B89" w:rsidRDefault="004A27E8" w:rsidP="00437638">
            <w:pPr>
              <w:autoSpaceDE w:val="0"/>
              <w:autoSpaceDN w:val="0"/>
              <w:adjustRightInd w:val="0"/>
              <w:spacing w:after="0" w:line="240" w:lineRule="auto"/>
              <w:rPr>
                <w:rFonts w:ascii="Arial" w:hAnsi="Arial" w:cs="Arial"/>
                <w:color w:val="000000"/>
                <w:sz w:val="24"/>
                <w:szCs w:val="24"/>
              </w:rPr>
            </w:pPr>
            <w:r w:rsidRPr="00313C56">
              <w:rPr>
                <w:rFonts w:ascii="Arial" w:hAnsi="Arial" w:cs="Arial"/>
                <w:b/>
                <w:bCs/>
                <w:color w:val="000000"/>
                <w:sz w:val="24"/>
                <w:szCs w:val="24"/>
              </w:rPr>
              <w:t>Please provide a short analysis of each deliverable</w:t>
            </w:r>
            <w:r>
              <w:rPr>
                <w:rFonts w:ascii="Arial" w:hAnsi="Arial" w:cs="Arial"/>
                <w:b/>
                <w:bCs/>
                <w:color w:val="000000"/>
                <w:sz w:val="24"/>
                <w:szCs w:val="24"/>
              </w:rPr>
              <w:t xml:space="preserve"> that was due for the reporting period and its readiness for publication</w:t>
            </w:r>
          </w:p>
        </w:tc>
      </w:tr>
    </w:tbl>
    <w:p w14:paraId="5E3A903F" w14:textId="77777777" w:rsidR="00754E68" w:rsidRDefault="00754E68" w:rsidP="00FF7167">
      <w:pPr>
        <w:spacing w:after="0"/>
      </w:pPr>
    </w:p>
    <w:tbl>
      <w:tblPr>
        <w:tblStyle w:val="TableGrid"/>
        <w:tblW w:w="9639" w:type="dxa"/>
        <w:tblInd w:w="108" w:type="dxa"/>
        <w:tblLook w:val="04A0" w:firstRow="1" w:lastRow="0" w:firstColumn="1" w:lastColumn="0" w:noHBand="0" w:noVBand="1"/>
      </w:tblPr>
      <w:tblGrid>
        <w:gridCol w:w="790"/>
        <w:gridCol w:w="3152"/>
        <w:gridCol w:w="4245"/>
        <w:gridCol w:w="1452"/>
      </w:tblGrid>
      <w:tr w:rsidR="00E22A8C" w:rsidRPr="00913B89" w14:paraId="09312D45" w14:textId="77777777" w:rsidTr="00E22A8C">
        <w:trPr>
          <w:tblHeader/>
        </w:trPr>
        <w:tc>
          <w:tcPr>
            <w:tcW w:w="790" w:type="dxa"/>
            <w:tcBorders>
              <w:bottom w:val="single" w:sz="4" w:space="0" w:color="auto"/>
            </w:tcBorders>
          </w:tcPr>
          <w:p w14:paraId="07BC9808" w14:textId="77777777" w:rsidR="004A27E8" w:rsidRPr="00913B89" w:rsidRDefault="004A27E8" w:rsidP="00437638">
            <w:pPr>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Ref no </w:t>
            </w:r>
            <w:r w:rsidRPr="00AF33A0">
              <w:rPr>
                <w:rFonts w:ascii="Arial" w:eastAsia="Times New Roman" w:hAnsi="Arial" w:cs="Arial"/>
                <w:b/>
                <w:bCs/>
                <w:sz w:val="18"/>
                <w:szCs w:val="18"/>
                <w:lang w:eastAsia="en-GB"/>
              </w:rPr>
              <w:t>(table 1.5.2)</w:t>
            </w:r>
          </w:p>
        </w:tc>
        <w:tc>
          <w:tcPr>
            <w:tcW w:w="3152" w:type="dxa"/>
            <w:tcBorders>
              <w:bottom w:val="single" w:sz="4" w:space="0" w:color="auto"/>
            </w:tcBorders>
          </w:tcPr>
          <w:p w14:paraId="692127E5" w14:textId="77777777" w:rsidR="004A27E8" w:rsidRPr="00913B89" w:rsidRDefault="004A27E8" w:rsidP="00437638">
            <w:pPr>
              <w:rPr>
                <w:rFonts w:ascii="Arial" w:eastAsia="Times New Roman" w:hAnsi="Arial" w:cs="Arial"/>
                <w:b/>
                <w:bCs/>
                <w:sz w:val="20"/>
                <w:szCs w:val="20"/>
                <w:lang w:eastAsia="en-GB"/>
              </w:rPr>
            </w:pPr>
            <w:r w:rsidRPr="00913B89">
              <w:rPr>
                <w:rFonts w:ascii="Arial" w:eastAsia="Times New Roman" w:hAnsi="Arial" w:cs="Arial"/>
                <w:b/>
                <w:bCs/>
                <w:sz w:val="20"/>
                <w:szCs w:val="20"/>
                <w:lang w:eastAsia="en-GB"/>
              </w:rPr>
              <w:t>Title of the result/product</w:t>
            </w:r>
          </w:p>
        </w:tc>
        <w:tc>
          <w:tcPr>
            <w:tcW w:w="4245" w:type="dxa"/>
            <w:tcBorders>
              <w:bottom w:val="single" w:sz="4" w:space="0" w:color="auto"/>
            </w:tcBorders>
          </w:tcPr>
          <w:p w14:paraId="380476DA" w14:textId="77777777" w:rsidR="004A27E8" w:rsidRPr="00913B89" w:rsidRDefault="004A27E8" w:rsidP="00437638">
            <w:pPr>
              <w:rPr>
                <w:rFonts w:ascii="Arial" w:eastAsia="Times New Roman" w:hAnsi="Arial" w:cs="Arial"/>
                <w:b/>
                <w:bCs/>
                <w:sz w:val="20"/>
                <w:szCs w:val="20"/>
                <w:lang w:eastAsia="en-GB"/>
              </w:rPr>
            </w:pPr>
            <w:r>
              <w:rPr>
                <w:rFonts w:ascii="Arial" w:eastAsia="Times New Roman" w:hAnsi="Arial" w:cs="Arial"/>
                <w:b/>
                <w:bCs/>
                <w:sz w:val="20"/>
                <w:szCs w:val="20"/>
                <w:lang w:eastAsia="en-GB"/>
              </w:rPr>
              <w:t>Comments on the quality and relevance of the deliverables and what should be revised in case the quality is not satisfactory</w:t>
            </w:r>
          </w:p>
        </w:tc>
        <w:tc>
          <w:tcPr>
            <w:tcW w:w="1452" w:type="dxa"/>
            <w:tcBorders>
              <w:bottom w:val="single" w:sz="4" w:space="0" w:color="auto"/>
            </w:tcBorders>
          </w:tcPr>
          <w:p w14:paraId="1E5049F0" w14:textId="77777777" w:rsidR="004A27E8" w:rsidRDefault="004A27E8" w:rsidP="00437638">
            <w:pPr>
              <w:rPr>
                <w:rFonts w:ascii="Arial" w:eastAsia="Times New Roman" w:hAnsi="Arial" w:cs="Arial"/>
                <w:b/>
                <w:bCs/>
                <w:sz w:val="20"/>
                <w:szCs w:val="20"/>
                <w:lang w:eastAsia="en-GB"/>
              </w:rPr>
            </w:pPr>
            <w:r>
              <w:rPr>
                <w:rFonts w:ascii="Arial" w:eastAsia="Times New Roman" w:hAnsi="Arial" w:cs="Arial"/>
                <w:b/>
                <w:bCs/>
                <w:sz w:val="20"/>
                <w:szCs w:val="20"/>
                <w:lang w:eastAsia="en-GB"/>
              </w:rPr>
              <w:t>Ready to be published/ Have to be revised</w:t>
            </w:r>
          </w:p>
        </w:tc>
      </w:tr>
      <w:tr w:rsidR="00E22A8C" w:rsidRPr="00913B89" w14:paraId="01A99063" w14:textId="77777777" w:rsidTr="00E22A8C">
        <w:trPr>
          <w:trHeight w:val="1207"/>
        </w:trPr>
        <w:tc>
          <w:tcPr>
            <w:tcW w:w="790" w:type="dxa"/>
            <w:shd w:val="clear" w:color="auto" w:fill="FFFF99"/>
          </w:tcPr>
          <w:p w14:paraId="3EA26292" w14:textId="5A8003BC" w:rsidR="004A27E8" w:rsidRPr="00913B89" w:rsidRDefault="00A0126C" w:rsidP="00437638">
            <w:pPr>
              <w:rPr>
                <w:rFonts w:ascii="Arial" w:eastAsia="Times New Roman" w:hAnsi="Arial" w:cs="Arial"/>
                <w:bCs/>
                <w:lang w:eastAsia="en-GB"/>
              </w:rPr>
            </w:pPr>
            <w:r w:rsidRPr="00A0126C">
              <w:rPr>
                <w:rFonts w:ascii="Arial" w:eastAsia="Times New Roman" w:hAnsi="Arial" w:cs="Arial"/>
                <w:bCs/>
                <w:lang w:eastAsia="en-GB"/>
              </w:rPr>
              <w:t>D2.3</w:t>
            </w:r>
          </w:p>
        </w:tc>
        <w:tc>
          <w:tcPr>
            <w:tcW w:w="3152" w:type="dxa"/>
            <w:shd w:val="clear" w:color="auto" w:fill="FFFF99"/>
          </w:tcPr>
          <w:p w14:paraId="332C3E10" w14:textId="0F0F2945" w:rsidR="00A0126C" w:rsidRPr="00A0126C" w:rsidRDefault="00A0126C" w:rsidP="00A0126C">
            <w:pPr>
              <w:rPr>
                <w:rFonts w:ascii="Arial" w:eastAsia="Times New Roman" w:hAnsi="Arial" w:cs="Arial"/>
                <w:bCs/>
                <w:lang w:eastAsia="en-GB"/>
              </w:rPr>
            </w:pPr>
            <w:r w:rsidRPr="00A0126C">
              <w:rPr>
                <w:rFonts w:ascii="Arial" w:eastAsia="Times New Roman" w:hAnsi="Arial" w:cs="Arial"/>
                <w:bCs/>
                <w:lang w:eastAsia="en-GB"/>
              </w:rPr>
              <w:t xml:space="preserve">European Strategy </w:t>
            </w:r>
          </w:p>
          <w:p w14:paraId="76AC3ED9" w14:textId="353D46B5" w:rsidR="004A27E8" w:rsidRPr="00913B89" w:rsidRDefault="004A27E8" w:rsidP="00A0126C">
            <w:pPr>
              <w:rPr>
                <w:rFonts w:ascii="Arial" w:eastAsia="Times New Roman" w:hAnsi="Arial" w:cs="Arial"/>
                <w:bCs/>
                <w:lang w:eastAsia="en-GB"/>
              </w:rPr>
            </w:pPr>
          </w:p>
        </w:tc>
        <w:tc>
          <w:tcPr>
            <w:tcW w:w="4245" w:type="dxa"/>
            <w:shd w:val="clear" w:color="auto" w:fill="FFFF99"/>
          </w:tcPr>
          <w:p w14:paraId="7CA28E68" w14:textId="1F84E74C" w:rsidR="000B60C8" w:rsidRDefault="008F2B46" w:rsidP="008F2B46">
            <w:pPr>
              <w:rPr>
                <w:rFonts w:ascii="Arial" w:eastAsia="Times New Roman" w:hAnsi="Arial" w:cs="Arial"/>
                <w:bCs/>
                <w:lang w:eastAsia="en-GB"/>
              </w:rPr>
            </w:pPr>
            <w:r>
              <w:rPr>
                <w:rFonts w:ascii="Arial" w:eastAsia="Times New Roman" w:hAnsi="Arial" w:cs="Arial"/>
                <w:bCs/>
                <w:lang w:eastAsia="en-GB"/>
              </w:rPr>
              <w:t xml:space="preserve">The deliverable D2.3 is </w:t>
            </w:r>
            <w:r w:rsidR="003278C4">
              <w:rPr>
                <w:rFonts w:ascii="Arial" w:eastAsia="Times New Roman" w:hAnsi="Arial" w:cs="Arial"/>
                <w:bCs/>
                <w:lang w:eastAsia="en-GB"/>
              </w:rPr>
              <w:t xml:space="preserve">an updated document, reported along with the first progress report. The deliverable is </w:t>
            </w:r>
            <w:r>
              <w:rPr>
                <w:rFonts w:ascii="Arial" w:eastAsia="Times New Roman" w:hAnsi="Arial" w:cs="Arial"/>
                <w:bCs/>
                <w:lang w:eastAsia="en-GB"/>
              </w:rPr>
              <w:t xml:space="preserve">well </w:t>
            </w:r>
            <w:r w:rsidR="000B60C8">
              <w:rPr>
                <w:rFonts w:ascii="Arial" w:eastAsia="Times New Roman" w:hAnsi="Arial" w:cs="Arial"/>
                <w:bCs/>
                <w:lang w:eastAsia="en-GB"/>
              </w:rPr>
              <w:t xml:space="preserve">substantiated and presented in a </w:t>
            </w:r>
            <w:r>
              <w:rPr>
                <w:rFonts w:ascii="Arial" w:eastAsia="Times New Roman" w:hAnsi="Arial" w:cs="Arial"/>
                <w:bCs/>
                <w:lang w:eastAsia="en-GB"/>
              </w:rPr>
              <w:t xml:space="preserve">structured </w:t>
            </w:r>
            <w:r w:rsidR="000B60C8">
              <w:rPr>
                <w:rFonts w:ascii="Arial" w:eastAsia="Times New Roman" w:hAnsi="Arial" w:cs="Arial"/>
                <w:bCs/>
                <w:lang w:eastAsia="en-GB"/>
              </w:rPr>
              <w:t xml:space="preserve">manner. </w:t>
            </w:r>
            <w:r>
              <w:rPr>
                <w:rFonts w:ascii="Arial" w:eastAsia="Times New Roman" w:hAnsi="Arial" w:cs="Arial"/>
                <w:bCs/>
                <w:lang w:eastAsia="en-GB"/>
              </w:rPr>
              <w:t xml:space="preserve">Its content illustrates the methodological approach and the principles on which the design of the strategy builds on. </w:t>
            </w:r>
            <w:r w:rsidR="003278C4">
              <w:rPr>
                <w:rFonts w:ascii="Arial" w:eastAsia="Times New Roman" w:hAnsi="Arial" w:cs="Arial"/>
                <w:bCs/>
                <w:lang w:eastAsia="en-GB"/>
              </w:rPr>
              <w:t>In addition, th</w:t>
            </w:r>
            <w:r>
              <w:rPr>
                <w:rFonts w:ascii="Arial" w:eastAsia="Times New Roman" w:hAnsi="Arial" w:cs="Arial"/>
                <w:bCs/>
                <w:lang w:eastAsia="en-GB"/>
              </w:rPr>
              <w:t xml:space="preserve">ere is clear evidence of </w:t>
            </w:r>
            <w:r w:rsidR="000B60C8">
              <w:rPr>
                <w:rFonts w:ascii="Arial" w:eastAsia="Times New Roman" w:hAnsi="Arial" w:cs="Arial"/>
                <w:bCs/>
                <w:lang w:eastAsia="en-GB"/>
              </w:rPr>
              <w:t>an in-depth analysis (statistical data, surveys, desk research</w:t>
            </w:r>
            <w:r w:rsidR="00E435B7">
              <w:rPr>
                <w:rFonts w:ascii="Arial" w:eastAsia="Times New Roman" w:hAnsi="Arial" w:cs="Arial"/>
                <w:bCs/>
                <w:lang w:eastAsia="en-GB"/>
              </w:rPr>
              <w:t>)</w:t>
            </w:r>
            <w:r w:rsidR="000B60C8">
              <w:rPr>
                <w:rFonts w:ascii="Arial" w:eastAsia="Times New Roman" w:hAnsi="Arial" w:cs="Arial"/>
                <w:bCs/>
                <w:lang w:eastAsia="en-GB"/>
              </w:rPr>
              <w:t xml:space="preserve"> for the ide</w:t>
            </w:r>
            <w:r w:rsidR="00E435B7">
              <w:rPr>
                <w:rFonts w:ascii="Arial" w:eastAsia="Times New Roman" w:hAnsi="Arial" w:cs="Arial"/>
                <w:bCs/>
                <w:lang w:eastAsia="en-GB"/>
              </w:rPr>
              <w:t>ntification of skills. Therefore, there is clear proof of the</w:t>
            </w:r>
            <w:r>
              <w:rPr>
                <w:rFonts w:ascii="Arial" w:eastAsia="Times New Roman" w:hAnsi="Arial" w:cs="Arial"/>
                <w:bCs/>
                <w:lang w:eastAsia="en-GB"/>
              </w:rPr>
              <w:t xml:space="preserve"> development of the </w:t>
            </w:r>
            <w:r w:rsidRPr="008F2B46">
              <w:rPr>
                <w:rFonts w:ascii="Arial" w:eastAsia="Times New Roman" w:hAnsi="Arial" w:cs="Arial"/>
                <w:bCs/>
                <w:lang w:eastAsia="en-GB"/>
              </w:rPr>
              <w:t xml:space="preserve">European agri-food and forestry skills strategy according to the </w:t>
            </w:r>
            <w:r>
              <w:rPr>
                <w:rFonts w:ascii="Arial" w:eastAsia="Times New Roman" w:hAnsi="Arial" w:cs="Arial"/>
                <w:bCs/>
                <w:lang w:eastAsia="en-GB"/>
              </w:rPr>
              <w:t xml:space="preserve">actual </w:t>
            </w:r>
            <w:r w:rsidRPr="008F2B46">
              <w:rPr>
                <w:rFonts w:ascii="Arial" w:eastAsia="Times New Roman" w:hAnsi="Arial" w:cs="Arial"/>
                <w:bCs/>
                <w:lang w:eastAsia="en-GB"/>
              </w:rPr>
              <w:t xml:space="preserve">challenges </w:t>
            </w:r>
            <w:r>
              <w:rPr>
                <w:rFonts w:ascii="Arial" w:eastAsia="Times New Roman" w:hAnsi="Arial" w:cs="Arial"/>
                <w:bCs/>
                <w:lang w:eastAsia="en-GB"/>
              </w:rPr>
              <w:t xml:space="preserve">and needs identified. </w:t>
            </w:r>
            <w:r w:rsidR="00E435B7">
              <w:rPr>
                <w:rFonts w:ascii="Arial" w:eastAsia="Times New Roman" w:hAnsi="Arial" w:cs="Arial"/>
                <w:bCs/>
                <w:lang w:eastAsia="en-GB"/>
              </w:rPr>
              <w:t>Positive is also that t</w:t>
            </w:r>
            <w:r w:rsidR="003278C4">
              <w:rPr>
                <w:rFonts w:ascii="Arial" w:eastAsia="Times New Roman" w:hAnsi="Arial" w:cs="Arial"/>
                <w:bCs/>
                <w:lang w:eastAsia="en-GB"/>
              </w:rPr>
              <w:t xml:space="preserve">he professional and transversal skills identified are well correlated with the training approach. </w:t>
            </w:r>
          </w:p>
          <w:p w14:paraId="48F3F36F" w14:textId="0E0A64B2" w:rsidR="004A27E8" w:rsidRPr="00913B89" w:rsidRDefault="003278C4" w:rsidP="008F2B46">
            <w:pPr>
              <w:rPr>
                <w:rFonts w:ascii="Arial" w:eastAsia="Times New Roman" w:hAnsi="Arial" w:cs="Arial"/>
                <w:bCs/>
                <w:lang w:eastAsia="en-GB"/>
              </w:rPr>
            </w:pPr>
            <w:r>
              <w:rPr>
                <w:rFonts w:ascii="Arial" w:eastAsia="Times New Roman" w:hAnsi="Arial" w:cs="Arial"/>
                <w:bCs/>
                <w:lang w:eastAsia="en-GB"/>
              </w:rPr>
              <w:t xml:space="preserve">However, although the key performance indicators </w:t>
            </w:r>
            <w:proofErr w:type="gramStart"/>
            <w:r>
              <w:rPr>
                <w:rFonts w:ascii="Arial" w:eastAsia="Times New Roman" w:hAnsi="Arial" w:cs="Arial"/>
                <w:bCs/>
                <w:lang w:eastAsia="en-GB"/>
              </w:rPr>
              <w:t>are clearly identified</w:t>
            </w:r>
            <w:proofErr w:type="gramEnd"/>
            <w:r>
              <w:rPr>
                <w:rFonts w:ascii="Arial" w:eastAsia="Times New Roman" w:hAnsi="Arial" w:cs="Arial"/>
                <w:bCs/>
                <w:lang w:eastAsia="en-GB"/>
              </w:rPr>
              <w:t xml:space="preserve"> and presented, appropriate target values and related timelines have not been mentioned. </w:t>
            </w:r>
            <w:r w:rsidR="00AA5F2D">
              <w:rPr>
                <w:rFonts w:ascii="Arial" w:eastAsia="Times New Roman" w:hAnsi="Arial" w:cs="Arial"/>
                <w:bCs/>
                <w:lang w:eastAsia="en-GB"/>
              </w:rPr>
              <w:t>Given</w:t>
            </w:r>
            <w:r w:rsidR="00E435B7">
              <w:rPr>
                <w:rFonts w:ascii="Arial" w:eastAsia="Times New Roman" w:hAnsi="Arial" w:cs="Arial"/>
                <w:bCs/>
                <w:lang w:eastAsia="en-GB"/>
              </w:rPr>
              <w:t xml:space="preserve"> the partners’ commitment </w:t>
            </w:r>
            <w:proofErr w:type="gramStart"/>
            <w:r w:rsidR="00E435B7">
              <w:rPr>
                <w:rFonts w:ascii="Arial" w:eastAsia="Times New Roman" w:hAnsi="Arial" w:cs="Arial"/>
                <w:bCs/>
                <w:lang w:eastAsia="en-GB"/>
              </w:rPr>
              <w:t xml:space="preserve">to </w:t>
            </w:r>
            <w:r w:rsidR="00AA5F2D">
              <w:rPr>
                <w:rFonts w:ascii="Arial" w:eastAsia="Times New Roman" w:hAnsi="Arial" w:cs="Arial"/>
                <w:bCs/>
                <w:lang w:eastAsia="en-GB"/>
              </w:rPr>
              <w:t xml:space="preserve">continuously </w:t>
            </w:r>
            <w:r w:rsidR="00E435B7">
              <w:rPr>
                <w:rFonts w:ascii="Arial" w:eastAsia="Times New Roman" w:hAnsi="Arial" w:cs="Arial"/>
                <w:bCs/>
                <w:lang w:eastAsia="en-GB"/>
              </w:rPr>
              <w:t>update</w:t>
            </w:r>
            <w:proofErr w:type="gramEnd"/>
            <w:r w:rsidR="00E435B7">
              <w:rPr>
                <w:rFonts w:ascii="Arial" w:eastAsia="Times New Roman" w:hAnsi="Arial" w:cs="Arial"/>
                <w:bCs/>
                <w:lang w:eastAsia="en-GB"/>
              </w:rPr>
              <w:t xml:space="preserve"> the strategy until the end of the project</w:t>
            </w:r>
            <w:r w:rsidR="00AA5F2D">
              <w:rPr>
                <w:rFonts w:ascii="Arial" w:eastAsia="Times New Roman" w:hAnsi="Arial" w:cs="Arial"/>
                <w:bCs/>
                <w:lang w:eastAsia="en-GB"/>
              </w:rPr>
              <w:t xml:space="preserve">, these aspects could be considered. </w:t>
            </w:r>
          </w:p>
        </w:tc>
        <w:tc>
          <w:tcPr>
            <w:tcW w:w="1452" w:type="dxa"/>
            <w:shd w:val="clear" w:color="auto" w:fill="FFFF99"/>
          </w:tcPr>
          <w:p w14:paraId="51CEB2AE" w14:textId="7A889787" w:rsidR="00E435B7" w:rsidRPr="00913B89" w:rsidRDefault="00164403" w:rsidP="00437638">
            <w:pPr>
              <w:rPr>
                <w:rFonts w:ascii="Arial" w:eastAsia="Times New Roman" w:hAnsi="Arial" w:cs="Arial"/>
                <w:bCs/>
                <w:lang w:eastAsia="en-GB"/>
              </w:rPr>
            </w:pPr>
            <w:r>
              <w:rPr>
                <w:rFonts w:ascii="Arial" w:eastAsia="Times New Roman" w:hAnsi="Arial" w:cs="Arial"/>
                <w:b/>
                <w:bCs/>
                <w:sz w:val="20"/>
                <w:szCs w:val="20"/>
                <w:lang w:eastAsia="en-GB"/>
              </w:rPr>
              <w:t>Ready to be published</w:t>
            </w:r>
            <w:r w:rsidR="00BE45B9">
              <w:rPr>
                <w:rFonts w:ascii="Arial" w:eastAsia="Times New Roman" w:hAnsi="Arial" w:cs="Arial"/>
                <w:b/>
                <w:bCs/>
                <w:sz w:val="20"/>
                <w:szCs w:val="20"/>
                <w:lang w:eastAsia="en-GB"/>
              </w:rPr>
              <w:t xml:space="preserve"> with suggested updates</w:t>
            </w:r>
          </w:p>
        </w:tc>
      </w:tr>
      <w:tr w:rsidR="00E22A8C" w:rsidRPr="00913B89" w14:paraId="26A85EA4" w14:textId="77777777" w:rsidTr="00E22A8C">
        <w:trPr>
          <w:trHeight w:val="1125"/>
        </w:trPr>
        <w:tc>
          <w:tcPr>
            <w:tcW w:w="790" w:type="dxa"/>
            <w:shd w:val="clear" w:color="auto" w:fill="FFFF99"/>
          </w:tcPr>
          <w:p w14:paraId="6114CAE7" w14:textId="670C1928" w:rsidR="004A27E8" w:rsidRPr="00913B89" w:rsidRDefault="00A0126C" w:rsidP="00437638">
            <w:pPr>
              <w:rPr>
                <w:rFonts w:ascii="Arial" w:eastAsia="Times New Roman" w:hAnsi="Arial" w:cs="Arial"/>
                <w:bCs/>
                <w:lang w:eastAsia="en-GB"/>
              </w:rPr>
            </w:pPr>
            <w:r w:rsidRPr="00A0126C">
              <w:rPr>
                <w:rFonts w:ascii="Arial" w:eastAsia="Times New Roman" w:hAnsi="Arial" w:cs="Arial"/>
                <w:bCs/>
                <w:lang w:eastAsia="en-GB"/>
              </w:rPr>
              <w:t>D2.4</w:t>
            </w:r>
          </w:p>
        </w:tc>
        <w:tc>
          <w:tcPr>
            <w:tcW w:w="3152" w:type="dxa"/>
            <w:shd w:val="clear" w:color="auto" w:fill="FFFF99"/>
          </w:tcPr>
          <w:p w14:paraId="75B8EECF" w14:textId="42A58774" w:rsidR="004A27E8" w:rsidRPr="00913B89" w:rsidRDefault="007F3FB1" w:rsidP="00437638">
            <w:pPr>
              <w:rPr>
                <w:rFonts w:ascii="Arial" w:eastAsia="Times New Roman" w:hAnsi="Arial" w:cs="Arial"/>
                <w:bCs/>
                <w:lang w:eastAsia="en-GB"/>
              </w:rPr>
            </w:pPr>
            <w:r>
              <w:rPr>
                <w:rFonts w:ascii="Arial" w:eastAsia="Times New Roman" w:hAnsi="Arial" w:cs="Arial"/>
                <w:bCs/>
                <w:lang w:eastAsia="en-GB"/>
              </w:rPr>
              <w:t>N</w:t>
            </w:r>
            <w:r w:rsidR="00A0126C" w:rsidRPr="00A0126C">
              <w:rPr>
                <w:rFonts w:ascii="Arial" w:eastAsia="Times New Roman" w:hAnsi="Arial" w:cs="Arial"/>
                <w:bCs/>
                <w:lang w:eastAsia="en-GB"/>
              </w:rPr>
              <w:t>ational roadmaps</w:t>
            </w:r>
          </w:p>
        </w:tc>
        <w:tc>
          <w:tcPr>
            <w:tcW w:w="4245" w:type="dxa"/>
            <w:shd w:val="clear" w:color="auto" w:fill="FFFF99"/>
          </w:tcPr>
          <w:p w14:paraId="52AE8045" w14:textId="1DF45AE5" w:rsidR="0071169C" w:rsidRPr="00913B89" w:rsidRDefault="00151847" w:rsidP="00437638">
            <w:pPr>
              <w:rPr>
                <w:rFonts w:ascii="Arial" w:eastAsia="Times New Roman" w:hAnsi="Arial" w:cs="Arial"/>
                <w:bCs/>
                <w:lang w:eastAsia="en-GB"/>
              </w:rPr>
            </w:pPr>
            <w:r>
              <w:rPr>
                <w:rFonts w:ascii="Arial" w:eastAsia="Times New Roman" w:hAnsi="Arial" w:cs="Arial"/>
                <w:bCs/>
                <w:lang w:eastAsia="en-GB"/>
              </w:rPr>
              <w:t xml:space="preserve">The National roadmaps represent action plans for the implementation of the </w:t>
            </w:r>
            <w:r w:rsidRPr="008F2B46">
              <w:rPr>
                <w:rFonts w:ascii="Arial" w:eastAsia="Times New Roman" w:hAnsi="Arial" w:cs="Arial"/>
                <w:bCs/>
                <w:lang w:eastAsia="en-GB"/>
              </w:rPr>
              <w:t>European agri-food and forestry skills strategy</w:t>
            </w:r>
            <w:r>
              <w:rPr>
                <w:rFonts w:ascii="Arial" w:eastAsia="Times New Roman" w:hAnsi="Arial" w:cs="Arial"/>
                <w:bCs/>
                <w:lang w:eastAsia="en-GB"/>
              </w:rPr>
              <w:t xml:space="preserve"> in the specific national context. In this regards, there are clear explanations of setting up the national working groups and their methodological approach in order to design country specific action plans. The deliverable </w:t>
            </w:r>
            <w:proofErr w:type="gramStart"/>
            <w:r>
              <w:rPr>
                <w:rFonts w:ascii="Arial" w:eastAsia="Times New Roman" w:hAnsi="Arial" w:cs="Arial"/>
                <w:bCs/>
                <w:lang w:eastAsia="en-GB"/>
              </w:rPr>
              <w:t xml:space="preserve">is well elaborated and </w:t>
            </w:r>
            <w:r w:rsidR="0071169C">
              <w:rPr>
                <w:rFonts w:ascii="Arial" w:eastAsia="Times New Roman" w:hAnsi="Arial" w:cs="Arial"/>
                <w:bCs/>
                <w:lang w:eastAsia="en-GB"/>
              </w:rPr>
              <w:t xml:space="preserve">clearly </w:t>
            </w:r>
            <w:r>
              <w:rPr>
                <w:rFonts w:ascii="Arial" w:eastAsia="Times New Roman" w:hAnsi="Arial" w:cs="Arial"/>
                <w:bCs/>
                <w:lang w:eastAsia="en-GB"/>
              </w:rPr>
              <w:t>presented</w:t>
            </w:r>
            <w:proofErr w:type="gramEnd"/>
            <w:r>
              <w:rPr>
                <w:rFonts w:ascii="Arial" w:eastAsia="Times New Roman" w:hAnsi="Arial" w:cs="Arial"/>
                <w:bCs/>
                <w:lang w:eastAsia="en-GB"/>
              </w:rPr>
              <w:t>.</w:t>
            </w:r>
            <w:r w:rsidR="0071169C">
              <w:rPr>
                <w:rFonts w:ascii="Arial" w:eastAsia="Times New Roman" w:hAnsi="Arial" w:cs="Arial"/>
                <w:bCs/>
                <w:lang w:eastAsia="en-GB"/>
              </w:rPr>
              <w:t xml:space="preserve"> In this respect, the deliverable provides appropriate information about each national context of the agri-food sector and the related training system. The action plans </w:t>
            </w:r>
            <w:r w:rsidR="006150E7">
              <w:rPr>
                <w:rFonts w:ascii="Arial" w:eastAsia="Times New Roman" w:hAnsi="Arial" w:cs="Arial"/>
                <w:bCs/>
                <w:lang w:eastAsia="en-GB"/>
              </w:rPr>
              <w:t>reflect</w:t>
            </w:r>
            <w:r w:rsidR="0071169C">
              <w:rPr>
                <w:rFonts w:ascii="Arial" w:eastAsia="Times New Roman" w:hAnsi="Arial" w:cs="Arial"/>
                <w:bCs/>
                <w:lang w:eastAsia="en-GB"/>
              </w:rPr>
              <w:t xml:space="preserve"> the prioritised occupational profiles, according to each national working group’s analysis. </w:t>
            </w:r>
            <w:r w:rsidR="003C0379">
              <w:rPr>
                <w:rFonts w:ascii="Arial" w:eastAsia="Times New Roman" w:hAnsi="Arial" w:cs="Arial"/>
                <w:bCs/>
                <w:lang w:eastAsia="en-GB"/>
              </w:rPr>
              <w:t xml:space="preserve">Furthermore, there are sufficient details about EQF levels and training modules proposed for piloting. </w:t>
            </w:r>
          </w:p>
        </w:tc>
        <w:tc>
          <w:tcPr>
            <w:tcW w:w="1452" w:type="dxa"/>
            <w:shd w:val="clear" w:color="auto" w:fill="FFFF99"/>
          </w:tcPr>
          <w:p w14:paraId="0B7BC7B0" w14:textId="46B462AA" w:rsidR="004A27E8" w:rsidRPr="00913B89" w:rsidRDefault="00151847" w:rsidP="00437638">
            <w:pPr>
              <w:rPr>
                <w:rFonts w:ascii="Arial" w:eastAsia="Times New Roman" w:hAnsi="Arial" w:cs="Arial"/>
                <w:bCs/>
                <w:lang w:eastAsia="en-GB"/>
              </w:rPr>
            </w:pPr>
            <w:r>
              <w:rPr>
                <w:rFonts w:ascii="Arial" w:eastAsia="Times New Roman" w:hAnsi="Arial" w:cs="Arial"/>
                <w:b/>
                <w:bCs/>
                <w:sz w:val="20"/>
                <w:szCs w:val="20"/>
                <w:lang w:eastAsia="en-GB"/>
              </w:rPr>
              <w:t>Ready to be published</w:t>
            </w:r>
          </w:p>
        </w:tc>
      </w:tr>
      <w:tr w:rsidR="00E22A8C" w:rsidRPr="00913B89" w14:paraId="3BCFFE02" w14:textId="77777777" w:rsidTr="00E22A8C">
        <w:trPr>
          <w:trHeight w:val="1254"/>
        </w:trPr>
        <w:tc>
          <w:tcPr>
            <w:tcW w:w="790" w:type="dxa"/>
            <w:shd w:val="clear" w:color="auto" w:fill="FFFF99"/>
          </w:tcPr>
          <w:p w14:paraId="244379CB" w14:textId="632376A6" w:rsidR="004A27E8" w:rsidRPr="00913B89" w:rsidRDefault="00A0126C" w:rsidP="00437638">
            <w:pPr>
              <w:rPr>
                <w:rFonts w:ascii="Arial" w:eastAsia="Times New Roman" w:hAnsi="Arial" w:cs="Arial"/>
                <w:bCs/>
                <w:lang w:eastAsia="en-GB"/>
              </w:rPr>
            </w:pPr>
            <w:r w:rsidRPr="00A0126C">
              <w:rPr>
                <w:rFonts w:ascii="Arial" w:eastAsia="Times New Roman" w:hAnsi="Arial" w:cs="Arial"/>
                <w:bCs/>
                <w:lang w:eastAsia="en-GB"/>
              </w:rPr>
              <w:lastRenderedPageBreak/>
              <w:t>D2.5</w:t>
            </w:r>
          </w:p>
        </w:tc>
        <w:tc>
          <w:tcPr>
            <w:tcW w:w="3152" w:type="dxa"/>
            <w:shd w:val="clear" w:color="auto" w:fill="FFFF99"/>
          </w:tcPr>
          <w:p w14:paraId="4BA42DC6" w14:textId="321E3FC6" w:rsidR="004A27E8" w:rsidRPr="00913B89" w:rsidRDefault="00A0126C" w:rsidP="00437638">
            <w:pPr>
              <w:rPr>
                <w:rFonts w:ascii="Arial" w:eastAsia="Times New Roman" w:hAnsi="Arial" w:cs="Arial"/>
                <w:bCs/>
                <w:lang w:eastAsia="en-GB"/>
              </w:rPr>
            </w:pPr>
            <w:r w:rsidRPr="00A0126C">
              <w:rPr>
                <w:rFonts w:ascii="Arial" w:eastAsia="Times New Roman" w:hAnsi="Arial" w:cs="Arial"/>
                <w:bCs/>
                <w:lang w:eastAsia="en-GB"/>
              </w:rPr>
              <w:t>Open transferability framework</w:t>
            </w:r>
          </w:p>
        </w:tc>
        <w:tc>
          <w:tcPr>
            <w:tcW w:w="4245" w:type="dxa"/>
            <w:shd w:val="clear" w:color="auto" w:fill="FFFF99"/>
          </w:tcPr>
          <w:p w14:paraId="747CD447" w14:textId="23A801AB" w:rsidR="004A27E8" w:rsidRPr="00913B89" w:rsidRDefault="0070148B" w:rsidP="00437638">
            <w:pPr>
              <w:rPr>
                <w:rFonts w:ascii="Arial" w:eastAsia="Times New Roman" w:hAnsi="Arial" w:cs="Arial"/>
                <w:bCs/>
                <w:lang w:eastAsia="en-GB"/>
              </w:rPr>
            </w:pPr>
            <w:r>
              <w:rPr>
                <w:rFonts w:ascii="Arial" w:eastAsia="Times New Roman" w:hAnsi="Arial" w:cs="Arial"/>
                <w:bCs/>
                <w:lang w:eastAsia="en-GB"/>
              </w:rPr>
              <w:t xml:space="preserve">The deliverable </w:t>
            </w:r>
            <w:proofErr w:type="gramStart"/>
            <w:r>
              <w:rPr>
                <w:rFonts w:ascii="Arial" w:eastAsia="Times New Roman" w:hAnsi="Arial" w:cs="Arial"/>
                <w:bCs/>
                <w:lang w:eastAsia="en-GB"/>
              </w:rPr>
              <w:t>is well developed</w:t>
            </w:r>
            <w:proofErr w:type="gramEnd"/>
            <w:r>
              <w:rPr>
                <w:rFonts w:ascii="Arial" w:eastAsia="Times New Roman" w:hAnsi="Arial" w:cs="Arial"/>
                <w:bCs/>
                <w:lang w:eastAsia="en-GB"/>
              </w:rPr>
              <w:t xml:space="preserve">, with sufficient information about the methodological approach, and the concrete aspects enabling transferability of the results in various contexts. In this regard, there are </w:t>
            </w:r>
            <w:r w:rsidR="00164403">
              <w:rPr>
                <w:rFonts w:ascii="Arial" w:eastAsia="Times New Roman" w:hAnsi="Arial" w:cs="Arial"/>
                <w:bCs/>
                <w:lang w:eastAsia="en-GB"/>
              </w:rPr>
              <w:t xml:space="preserve">sufficient details related to the alignment with ESCO, EQF, as well as with the ECTS, ECVET and EQAVET. Compatibility with the European frameworks for digital, green and entrepreneurship competences </w:t>
            </w:r>
            <w:proofErr w:type="gramStart"/>
            <w:r w:rsidR="00164403">
              <w:rPr>
                <w:rFonts w:ascii="Arial" w:eastAsia="Times New Roman" w:hAnsi="Arial" w:cs="Arial"/>
                <w:bCs/>
                <w:lang w:eastAsia="en-GB"/>
              </w:rPr>
              <w:t>is also clearly pointed out,</w:t>
            </w:r>
            <w:proofErr w:type="gramEnd"/>
            <w:r w:rsidR="00164403">
              <w:rPr>
                <w:rFonts w:ascii="Arial" w:eastAsia="Times New Roman" w:hAnsi="Arial" w:cs="Arial"/>
                <w:bCs/>
                <w:lang w:eastAsia="en-GB"/>
              </w:rPr>
              <w:t xml:space="preserve"> facilitating the validation, recognition and certification of the </w:t>
            </w:r>
            <w:r w:rsidR="006425A9">
              <w:rPr>
                <w:rFonts w:ascii="Arial" w:eastAsia="Times New Roman" w:hAnsi="Arial" w:cs="Arial"/>
                <w:bCs/>
                <w:lang w:eastAsia="en-GB"/>
              </w:rPr>
              <w:t>learning</w:t>
            </w:r>
            <w:r w:rsidR="00164403">
              <w:rPr>
                <w:rFonts w:ascii="Arial" w:eastAsia="Times New Roman" w:hAnsi="Arial" w:cs="Arial"/>
                <w:bCs/>
                <w:lang w:eastAsia="en-GB"/>
              </w:rPr>
              <w:t xml:space="preserve"> </w:t>
            </w:r>
            <w:r w:rsidR="006425A9">
              <w:rPr>
                <w:rFonts w:ascii="Arial" w:eastAsia="Times New Roman" w:hAnsi="Arial" w:cs="Arial"/>
                <w:bCs/>
                <w:lang w:eastAsia="en-GB"/>
              </w:rPr>
              <w:t>outcomes,</w:t>
            </w:r>
            <w:r w:rsidR="00164403">
              <w:rPr>
                <w:rFonts w:ascii="Arial" w:eastAsia="Times New Roman" w:hAnsi="Arial" w:cs="Arial"/>
                <w:bCs/>
                <w:lang w:eastAsia="en-GB"/>
              </w:rPr>
              <w:t xml:space="preserve"> as well as their transferability. </w:t>
            </w:r>
          </w:p>
        </w:tc>
        <w:tc>
          <w:tcPr>
            <w:tcW w:w="1452" w:type="dxa"/>
            <w:shd w:val="clear" w:color="auto" w:fill="FFFF99"/>
          </w:tcPr>
          <w:p w14:paraId="73E88F57" w14:textId="0E297E0D" w:rsidR="004A27E8" w:rsidRPr="00913B89" w:rsidRDefault="00164403" w:rsidP="00437638">
            <w:pPr>
              <w:rPr>
                <w:rFonts w:ascii="Arial" w:eastAsia="Times New Roman" w:hAnsi="Arial" w:cs="Arial"/>
                <w:bCs/>
                <w:lang w:eastAsia="en-GB"/>
              </w:rPr>
            </w:pPr>
            <w:r>
              <w:rPr>
                <w:rFonts w:ascii="Arial" w:eastAsia="Times New Roman" w:hAnsi="Arial" w:cs="Arial"/>
                <w:b/>
                <w:bCs/>
                <w:sz w:val="20"/>
                <w:szCs w:val="20"/>
                <w:lang w:eastAsia="en-GB"/>
              </w:rPr>
              <w:t>Ready to be published</w:t>
            </w:r>
          </w:p>
        </w:tc>
      </w:tr>
      <w:tr w:rsidR="00E22A8C" w:rsidRPr="00913B89" w14:paraId="6B480A83" w14:textId="77777777" w:rsidTr="00E22A8C">
        <w:trPr>
          <w:trHeight w:val="1272"/>
        </w:trPr>
        <w:tc>
          <w:tcPr>
            <w:tcW w:w="790" w:type="dxa"/>
            <w:shd w:val="clear" w:color="auto" w:fill="FFFF99"/>
          </w:tcPr>
          <w:p w14:paraId="355060E1" w14:textId="1C2EB1D6" w:rsidR="004A27E8" w:rsidRPr="00913B89" w:rsidRDefault="00A0126C" w:rsidP="00437638">
            <w:pPr>
              <w:rPr>
                <w:rFonts w:ascii="Arial" w:eastAsia="Times New Roman" w:hAnsi="Arial" w:cs="Arial"/>
                <w:bCs/>
                <w:lang w:eastAsia="en-GB"/>
              </w:rPr>
            </w:pPr>
            <w:r w:rsidRPr="00A0126C">
              <w:rPr>
                <w:rFonts w:ascii="Arial" w:eastAsia="Times New Roman" w:hAnsi="Arial" w:cs="Arial"/>
                <w:bCs/>
                <w:lang w:eastAsia="en-GB"/>
              </w:rPr>
              <w:t>D3.2</w:t>
            </w:r>
          </w:p>
        </w:tc>
        <w:tc>
          <w:tcPr>
            <w:tcW w:w="3152" w:type="dxa"/>
            <w:shd w:val="clear" w:color="auto" w:fill="FFFF99"/>
          </w:tcPr>
          <w:p w14:paraId="67A15C85" w14:textId="039CBDCD" w:rsidR="004A27E8" w:rsidRPr="00913B89" w:rsidRDefault="00A0126C" w:rsidP="00162924">
            <w:pPr>
              <w:rPr>
                <w:rFonts w:ascii="Arial" w:eastAsia="Times New Roman" w:hAnsi="Arial" w:cs="Arial"/>
                <w:bCs/>
                <w:lang w:eastAsia="en-GB"/>
              </w:rPr>
            </w:pPr>
            <w:r w:rsidRPr="00A0126C">
              <w:rPr>
                <w:rFonts w:ascii="Arial" w:eastAsia="Times New Roman" w:hAnsi="Arial" w:cs="Arial"/>
                <w:bCs/>
                <w:lang w:eastAsia="en-GB"/>
              </w:rPr>
              <w:t>Curricula design</w:t>
            </w:r>
          </w:p>
        </w:tc>
        <w:tc>
          <w:tcPr>
            <w:tcW w:w="4245" w:type="dxa"/>
            <w:shd w:val="clear" w:color="auto" w:fill="FFFF99"/>
          </w:tcPr>
          <w:p w14:paraId="346750C7" w14:textId="26E8C4D4" w:rsidR="004A27E8" w:rsidRPr="00913B89" w:rsidRDefault="006425A9" w:rsidP="006425A9">
            <w:pPr>
              <w:rPr>
                <w:rFonts w:ascii="Arial" w:eastAsia="Times New Roman" w:hAnsi="Arial" w:cs="Arial"/>
                <w:bCs/>
                <w:lang w:eastAsia="en-GB"/>
              </w:rPr>
            </w:pPr>
            <w:r>
              <w:rPr>
                <w:rFonts w:ascii="Arial" w:eastAsia="Times New Roman" w:hAnsi="Arial" w:cs="Arial"/>
                <w:bCs/>
                <w:lang w:eastAsia="en-GB"/>
              </w:rPr>
              <w:t xml:space="preserve">The document presented is well developed and comprehensive. The deliverable presents clearly the methodological approach and the proposed curricula corresponding to 7 (3 for EQF level 4 and 4 for the EQF level 5) out of the 10 occupational profiles developed, according to the </w:t>
            </w:r>
            <w:r w:rsidR="006150E7">
              <w:rPr>
                <w:rFonts w:ascii="Arial" w:eastAsia="Times New Roman" w:hAnsi="Arial" w:cs="Arial"/>
                <w:bCs/>
                <w:lang w:eastAsia="en-GB"/>
              </w:rPr>
              <w:t>prioritisation</w:t>
            </w:r>
            <w:r>
              <w:rPr>
                <w:rFonts w:ascii="Arial" w:eastAsia="Times New Roman" w:hAnsi="Arial" w:cs="Arial"/>
                <w:bCs/>
                <w:lang w:eastAsia="en-GB"/>
              </w:rPr>
              <w:t xml:space="preserve"> presented in the D2.2. </w:t>
            </w:r>
            <w:r w:rsidR="003A5985">
              <w:rPr>
                <w:rFonts w:ascii="Arial" w:eastAsia="Times New Roman" w:hAnsi="Arial" w:cs="Arial"/>
                <w:bCs/>
                <w:lang w:eastAsia="en-GB"/>
              </w:rPr>
              <w:t xml:space="preserve">The table of contents </w:t>
            </w:r>
            <w:proofErr w:type="gramStart"/>
            <w:r w:rsidR="00BE45B9">
              <w:rPr>
                <w:rFonts w:ascii="Arial" w:eastAsia="Times New Roman" w:hAnsi="Arial" w:cs="Arial"/>
                <w:bCs/>
                <w:lang w:eastAsia="en-GB"/>
              </w:rPr>
              <w:t>should be updated</w:t>
            </w:r>
            <w:proofErr w:type="gramEnd"/>
            <w:r w:rsidR="00BE45B9">
              <w:rPr>
                <w:rFonts w:ascii="Arial" w:eastAsia="Times New Roman" w:hAnsi="Arial" w:cs="Arial"/>
                <w:bCs/>
                <w:lang w:eastAsia="en-GB"/>
              </w:rPr>
              <w:t>, as it is not in line with the content of the document.</w:t>
            </w:r>
          </w:p>
        </w:tc>
        <w:tc>
          <w:tcPr>
            <w:tcW w:w="1452" w:type="dxa"/>
            <w:shd w:val="clear" w:color="auto" w:fill="FFFF99"/>
          </w:tcPr>
          <w:p w14:paraId="7A92C2CC" w14:textId="45C3AF48" w:rsidR="004A27E8" w:rsidRPr="00913B89" w:rsidRDefault="006425A9" w:rsidP="00437638">
            <w:pPr>
              <w:rPr>
                <w:rFonts w:ascii="Arial" w:eastAsia="Times New Roman" w:hAnsi="Arial" w:cs="Arial"/>
                <w:bCs/>
                <w:lang w:eastAsia="en-GB"/>
              </w:rPr>
            </w:pPr>
            <w:r>
              <w:rPr>
                <w:rFonts w:ascii="Arial" w:eastAsia="Times New Roman" w:hAnsi="Arial" w:cs="Arial"/>
                <w:b/>
                <w:bCs/>
                <w:sz w:val="20"/>
                <w:szCs w:val="20"/>
                <w:lang w:eastAsia="en-GB"/>
              </w:rPr>
              <w:t>Ready to be published</w:t>
            </w:r>
            <w:r w:rsidR="00BE45B9">
              <w:rPr>
                <w:rFonts w:ascii="Arial" w:eastAsia="Times New Roman" w:hAnsi="Arial" w:cs="Arial"/>
                <w:b/>
                <w:bCs/>
                <w:sz w:val="20"/>
                <w:szCs w:val="20"/>
                <w:lang w:eastAsia="en-GB"/>
              </w:rPr>
              <w:t xml:space="preserve"> with suggested updates</w:t>
            </w:r>
          </w:p>
        </w:tc>
      </w:tr>
    </w:tbl>
    <w:p w14:paraId="1A8252A1" w14:textId="77777777" w:rsidR="00AE096D" w:rsidRDefault="004A27E8" w:rsidP="00FF7167">
      <w:pPr>
        <w:spacing w:after="0"/>
      </w:pPr>
      <w:r>
        <w:t>Please add more rows if needed</w:t>
      </w:r>
    </w:p>
    <w:p w14:paraId="14A8ACE1" w14:textId="77777777" w:rsidR="004A27E8" w:rsidRDefault="004A27E8" w:rsidP="00FF7167">
      <w:pPr>
        <w:spacing w:after="0"/>
      </w:pPr>
      <w:bookmarkStart w:id="0" w:name="_GoBack"/>
      <w:bookmarkEnd w:id="0"/>
    </w:p>
    <w:sectPr w:rsidR="004A27E8" w:rsidSect="002420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D15C2"/>
    <w:multiLevelType w:val="hybridMultilevel"/>
    <w:tmpl w:val="5112A156"/>
    <w:lvl w:ilvl="0" w:tplc="CA70B95A">
      <w:start w:val="19"/>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608768FC"/>
    <w:multiLevelType w:val="hybridMultilevel"/>
    <w:tmpl w:val="A174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67EE9"/>
    <w:rsid w:val="00004936"/>
    <w:rsid w:val="0002669E"/>
    <w:rsid w:val="00060EB3"/>
    <w:rsid w:val="0006586C"/>
    <w:rsid w:val="00084266"/>
    <w:rsid w:val="000856F6"/>
    <w:rsid w:val="000B1C8F"/>
    <w:rsid w:val="000B60C8"/>
    <w:rsid w:val="000F6A3D"/>
    <w:rsid w:val="001100E4"/>
    <w:rsid w:val="00132B8F"/>
    <w:rsid w:val="0013545A"/>
    <w:rsid w:val="00151847"/>
    <w:rsid w:val="00162924"/>
    <w:rsid w:val="00164403"/>
    <w:rsid w:val="00166D0E"/>
    <w:rsid w:val="00167EE9"/>
    <w:rsid w:val="001730B0"/>
    <w:rsid w:val="00196075"/>
    <w:rsid w:val="001C7FAD"/>
    <w:rsid w:val="001D7721"/>
    <w:rsid w:val="001E2014"/>
    <w:rsid w:val="001E2044"/>
    <w:rsid w:val="001E399C"/>
    <w:rsid w:val="001E7C45"/>
    <w:rsid w:val="00203A46"/>
    <w:rsid w:val="0023476A"/>
    <w:rsid w:val="00237766"/>
    <w:rsid w:val="002420CA"/>
    <w:rsid w:val="002717FA"/>
    <w:rsid w:val="00273DC2"/>
    <w:rsid w:val="00274D34"/>
    <w:rsid w:val="002863E2"/>
    <w:rsid w:val="00290D0D"/>
    <w:rsid w:val="00296163"/>
    <w:rsid w:val="002A6F77"/>
    <w:rsid w:val="002A7882"/>
    <w:rsid w:val="002C6067"/>
    <w:rsid w:val="002E0631"/>
    <w:rsid w:val="002E204D"/>
    <w:rsid w:val="002F3D42"/>
    <w:rsid w:val="002F56B9"/>
    <w:rsid w:val="00310482"/>
    <w:rsid w:val="00313C56"/>
    <w:rsid w:val="003146F3"/>
    <w:rsid w:val="00316D39"/>
    <w:rsid w:val="00322C8B"/>
    <w:rsid w:val="003278C4"/>
    <w:rsid w:val="0033571E"/>
    <w:rsid w:val="003407B2"/>
    <w:rsid w:val="00381987"/>
    <w:rsid w:val="003A233E"/>
    <w:rsid w:val="003A5985"/>
    <w:rsid w:val="003B538C"/>
    <w:rsid w:val="003C0379"/>
    <w:rsid w:val="003D6426"/>
    <w:rsid w:val="003E63F9"/>
    <w:rsid w:val="004016B9"/>
    <w:rsid w:val="004061A3"/>
    <w:rsid w:val="00406C4A"/>
    <w:rsid w:val="00430124"/>
    <w:rsid w:val="0043365E"/>
    <w:rsid w:val="00442FAA"/>
    <w:rsid w:val="0045232A"/>
    <w:rsid w:val="0045659A"/>
    <w:rsid w:val="00481C53"/>
    <w:rsid w:val="00485AD5"/>
    <w:rsid w:val="004874BD"/>
    <w:rsid w:val="004875BC"/>
    <w:rsid w:val="004A27E8"/>
    <w:rsid w:val="004B75EF"/>
    <w:rsid w:val="00505141"/>
    <w:rsid w:val="00510353"/>
    <w:rsid w:val="00517BB6"/>
    <w:rsid w:val="0053165C"/>
    <w:rsid w:val="00537139"/>
    <w:rsid w:val="00557532"/>
    <w:rsid w:val="00561941"/>
    <w:rsid w:val="00563C9A"/>
    <w:rsid w:val="005658B4"/>
    <w:rsid w:val="0057024D"/>
    <w:rsid w:val="00580A05"/>
    <w:rsid w:val="005820ED"/>
    <w:rsid w:val="005830BC"/>
    <w:rsid w:val="005B1792"/>
    <w:rsid w:val="005B1D85"/>
    <w:rsid w:val="005E4C21"/>
    <w:rsid w:val="005F2F12"/>
    <w:rsid w:val="005F3C59"/>
    <w:rsid w:val="006150E7"/>
    <w:rsid w:val="00622379"/>
    <w:rsid w:val="00627EA2"/>
    <w:rsid w:val="00641A3A"/>
    <w:rsid w:val="006425A9"/>
    <w:rsid w:val="00647754"/>
    <w:rsid w:val="006954B1"/>
    <w:rsid w:val="006A1775"/>
    <w:rsid w:val="006B2BCE"/>
    <w:rsid w:val="006B620D"/>
    <w:rsid w:val="006D6CD5"/>
    <w:rsid w:val="006E7E34"/>
    <w:rsid w:val="006F1FA4"/>
    <w:rsid w:val="0070148B"/>
    <w:rsid w:val="0071169C"/>
    <w:rsid w:val="00717E7C"/>
    <w:rsid w:val="00724B74"/>
    <w:rsid w:val="0072567D"/>
    <w:rsid w:val="00743722"/>
    <w:rsid w:val="00747CEF"/>
    <w:rsid w:val="00752F86"/>
    <w:rsid w:val="00754E68"/>
    <w:rsid w:val="00767D96"/>
    <w:rsid w:val="0078548F"/>
    <w:rsid w:val="00785E22"/>
    <w:rsid w:val="007975D5"/>
    <w:rsid w:val="007B6726"/>
    <w:rsid w:val="007C11A7"/>
    <w:rsid w:val="007C7DBA"/>
    <w:rsid w:val="007E2171"/>
    <w:rsid w:val="007F3FB1"/>
    <w:rsid w:val="0080069A"/>
    <w:rsid w:val="00815A05"/>
    <w:rsid w:val="00827587"/>
    <w:rsid w:val="00827A17"/>
    <w:rsid w:val="00830E63"/>
    <w:rsid w:val="00846443"/>
    <w:rsid w:val="00861F24"/>
    <w:rsid w:val="0087412F"/>
    <w:rsid w:val="00883A72"/>
    <w:rsid w:val="00886EE4"/>
    <w:rsid w:val="008948AD"/>
    <w:rsid w:val="008A0A9E"/>
    <w:rsid w:val="008A6690"/>
    <w:rsid w:val="008B4185"/>
    <w:rsid w:val="008C7A0F"/>
    <w:rsid w:val="008D0A0D"/>
    <w:rsid w:val="008D35C2"/>
    <w:rsid w:val="008D568C"/>
    <w:rsid w:val="008E0A6B"/>
    <w:rsid w:val="008F0693"/>
    <w:rsid w:val="008F2B46"/>
    <w:rsid w:val="00913B89"/>
    <w:rsid w:val="0092225B"/>
    <w:rsid w:val="009302E2"/>
    <w:rsid w:val="00945A90"/>
    <w:rsid w:val="00956AB4"/>
    <w:rsid w:val="009604DC"/>
    <w:rsid w:val="0096365C"/>
    <w:rsid w:val="0097360E"/>
    <w:rsid w:val="009774C1"/>
    <w:rsid w:val="00977C79"/>
    <w:rsid w:val="0098562A"/>
    <w:rsid w:val="00986798"/>
    <w:rsid w:val="009969B0"/>
    <w:rsid w:val="009B04B5"/>
    <w:rsid w:val="009C2883"/>
    <w:rsid w:val="009F7169"/>
    <w:rsid w:val="00A0126C"/>
    <w:rsid w:val="00A16A7F"/>
    <w:rsid w:val="00A21F79"/>
    <w:rsid w:val="00A27DEF"/>
    <w:rsid w:val="00A609F8"/>
    <w:rsid w:val="00A65FC7"/>
    <w:rsid w:val="00A732BA"/>
    <w:rsid w:val="00A90F4C"/>
    <w:rsid w:val="00A974D9"/>
    <w:rsid w:val="00AA5ED1"/>
    <w:rsid w:val="00AA5F2D"/>
    <w:rsid w:val="00AB4257"/>
    <w:rsid w:val="00AB5FAE"/>
    <w:rsid w:val="00AE096D"/>
    <w:rsid w:val="00AE4DD9"/>
    <w:rsid w:val="00AF33A0"/>
    <w:rsid w:val="00B26A2D"/>
    <w:rsid w:val="00B37FCB"/>
    <w:rsid w:val="00B444AE"/>
    <w:rsid w:val="00B627E4"/>
    <w:rsid w:val="00B86E08"/>
    <w:rsid w:val="00B9193F"/>
    <w:rsid w:val="00BA2F3E"/>
    <w:rsid w:val="00BC0FFB"/>
    <w:rsid w:val="00BE018D"/>
    <w:rsid w:val="00BE22DB"/>
    <w:rsid w:val="00BE45B9"/>
    <w:rsid w:val="00C11178"/>
    <w:rsid w:val="00C1559F"/>
    <w:rsid w:val="00C30A27"/>
    <w:rsid w:val="00C65F00"/>
    <w:rsid w:val="00C84F97"/>
    <w:rsid w:val="00CA6613"/>
    <w:rsid w:val="00CA7E82"/>
    <w:rsid w:val="00CB1314"/>
    <w:rsid w:val="00CB7F85"/>
    <w:rsid w:val="00CE4898"/>
    <w:rsid w:val="00CF55DC"/>
    <w:rsid w:val="00D01A87"/>
    <w:rsid w:val="00D04ED4"/>
    <w:rsid w:val="00D11B2F"/>
    <w:rsid w:val="00D16038"/>
    <w:rsid w:val="00D64123"/>
    <w:rsid w:val="00D87572"/>
    <w:rsid w:val="00D96366"/>
    <w:rsid w:val="00D97413"/>
    <w:rsid w:val="00DB50A5"/>
    <w:rsid w:val="00DC3E68"/>
    <w:rsid w:val="00DD32F5"/>
    <w:rsid w:val="00DE0CA8"/>
    <w:rsid w:val="00E07B30"/>
    <w:rsid w:val="00E17ED9"/>
    <w:rsid w:val="00E22A8C"/>
    <w:rsid w:val="00E357ED"/>
    <w:rsid w:val="00E35D4A"/>
    <w:rsid w:val="00E435B7"/>
    <w:rsid w:val="00E47F40"/>
    <w:rsid w:val="00E64F3B"/>
    <w:rsid w:val="00E80FD0"/>
    <w:rsid w:val="00E841A1"/>
    <w:rsid w:val="00E925CD"/>
    <w:rsid w:val="00EA54C5"/>
    <w:rsid w:val="00F12CE2"/>
    <w:rsid w:val="00F1470E"/>
    <w:rsid w:val="00F176BE"/>
    <w:rsid w:val="00F35EBF"/>
    <w:rsid w:val="00F47173"/>
    <w:rsid w:val="00F6286F"/>
    <w:rsid w:val="00F83199"/>
    <w:rsid w:val="00F84519"/>
    <w:rsid w:val="00FA1BCC"/>
    <w:rsid w:val="00FA3792"/>
    <w:rsid w:val="00FB1F71"/>
    <w:rsid w:val="00FD3DCE"/>
    <w:rsid w:val="00FD6C6D"/>
    <w:rsid w:val="00FF0828"/>
    <w:rsid w:val="00FF7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55F"/>
  <w15:docId w15:val="{8D77FCDA-EA61-4478-8A70-C8B72725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B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379"/>
    <w:rPr>
      <w:rFonts w:ascii="Tahoma" w:hAnsi="Tahoma" w:cs="Tahoma"/>
      <w:sz w:val="16"/>
      <w:szCs w:val="16"/>
    </w:rPr>
  </w:style>
  <w:style w:type="table" w:styleId="TableGrid">
    <w:name w:val="Table Grid"/>
    <w:basedOn w:val="TableNormal"/>
    <w:uiPriority w:val="59"/>
    <w:rsid w:val="00913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04DC"/>
    <w:pPr>
      <w:ind w:left="720"/>
      <w:contextualSpacing/>
    </w:pPr>
  </w:style>
  <w:style w:type="character" w:customStyle="1" w:styleId="rynqvb">
    <w:name w:val="rynqvb"/>
    <w:basedOn w:val="DefaultParagraphFont"/>
    <w:rsid w:val="00AB5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20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75C68-C649-4692-BC70-E78D7FBA7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2726</Words>
  <Characters>15677</Characters>
  <Application>Microsoft Office Word</Application>
  <DocSecurity>0</DocSecurity>
  <Lines>505</Lines>
  <Paragraphs>126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EZERSKIENE Vytaute (EACEA)</dc:creator>
  <cp:lastModifiedBy>ZANCANELLA Paolo (EACEA)</cp:lastModifiedBy>
  <cp:revision>3</cp:revision>
  <cp:lastPrinted>2018-02-26T10:10:00Z</cp:lastPrinted>
  <dcterms:created xsi:type="dcterms:W3CDTF">2023-03-08T13:28:00Z</dcterms:created>
  <dcterms:modified xsi:type="dcterms:W3CDTF">2023-03-08T13:28:00Z</dcterms:modified>
</cp:coreProperties>
</file>